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A39EC6" w14:textId="77777777" w:rsidR="007B223D" w:rsidRDefault="007B223D" w:rsidP="007B223D">
      <w:pPr>
        <w:autoSpaceDE w:val="0"/>
        <w:autoSpaceDN w:val="0"/>
        <w:snapToGrid w:val="0"/>
        <w:spacing w:line="590" w:lineRule="atLeast"/>
        <w:rPr>
          <w:rFonts w:ascii="Times New Roman" w:eastAsia="方正仿宋_GBK" w:hAnsi="Times New Roman" w:cs="Times New Roman"/>
          <w:kern w:val="0"/>
          <w:sz w:val="32"/>
          <w:szCs w:val="20"/>
        </w:rPr>
      </w:pPr>
      <w:bookmarkStart w:id="0" w:name="_GoBack"/>
      <w:bookmarkEnd w:id="0"/>
    </w:p>
    <w:p w14:paraId="4FF74BED" w14:textId="77777777" w:rsidR="00D83FD0" w:rsidRPr="007B223D" w:rsidRDefault="00D83FD0" w:rsidP="007B223D">
      <w:pPr>
        <w:autoSpaceDE w:val="0"/>
        <w:autoSpaceDN w:val="0"/>
        <w:snapToGrid w:val="0"/>
        <w:spacing w:line="590" w:lineRule="atLeast"/>
        <w:rPr>
          <w:rFonts w:ascii="Times New Roman" w:eastAsia="方正仿宋_GBK" w:hAnsi="Times New Roman" w:cs="Times New Roman"/>
          <w:kern w:val="0"/>
          <w:sz w:val="32"/>
          <w:szCs w:val="20"/>
        </w:rPr>
      </w:pPr>
    </w:p>
    <w:p w14:paraId="150F198E" w14:textId="77777777" w:rsidR="007B223D" w:rsidRPr="007B223D" w:rsidRDefault="007B223D" w:rsidP="007B223D">
      <w:pPr>
        <w:autoSpaceDE w:val="0"/>
        <w:autoSpaceDN w:val="0"/>
        <w:snapToGrid w:val="0"/>
        <w:spacing w:afterLines="50" w:after="156" w:line="580" w:lineRule="exact"/>
        <w:rPr>
          <w:rFonts w:ascii="Times New Roman" w:eastAsia="方正小标宋_GBK" w:hAnsi="Times New Roman" w:cs="Times New Roman"/>
          <w:spacing w:val="-8"/>
          <w:kern w:val="0"/>
          <w:sz w:val="52"/>
          <w:szCs w:val="52"/>
          <w:u w:val="single"/>
        </w:rPr>
      </w:pPr>
    </w:p>
    <w:p w14:paraId="7F54075E" w14:textId="77777777" w:rsidR="007B223D" w:rsidRPr="007B223D" w:rsidRDefault="007B223D" w:rsidP="007B223D">
      <w:pPr>
        <w:autoSpaceDE w:val="0"/>
        <w:autoSpaceDN w:val="0"/>
        <w:snapToGrid w:val="0"/>
        <w:spacing w:afterLines="50" w:after="156" w:line="580" w:lineRule="exact"/>
        <w:rPr>
          <w:rFonts w:ascii="Times New Roman" w:eastAsia="方正小标宋_GBK" w:hAnsi="Times New Roman" w:cs="Times New Roman"/>
          <w:spacing w:val="-8"/>
          <w:kern w:val="0"/>
          <w:sz w:val="52"/>
          <w:szCs w:val="52"/>
          <w:u w:val="single"/>
        </w:rPr>
      </w:pPr>
    </w:p>
    <w:p w14:paraId="55AB967C" w14:textId="77777777" w:rsidR="007B223D" w:rsidRPr="007B223D" w:rsidRDefault="007B223D" w:rsidP="007B223D">
      <w:pPr>
        <w:autoSpaceDE w:val="0"/>
        <w:autoSpaceDN w:val="0"/>
        <w:snapToGrid w:val="0"/>
        <w:spacing w:afterLines="50" w:after="156" w:line="580" w:lineRule="exact"/>
        <w:rPr>
          <w:rFonts w:ascii="Times New Roman" w:eastAsia="方正小标宋_GBK" w:hAnsi="Times New Roman" w:cs="Times New Roman"/>
          <w:spacing w:val="-8"/>
          <w:kern w:val="0"/>
          <w:sz w:val="52"/>
          <w:szCs w:val="52"/>
          <w:u w:val="single"/>
        </w:rPr>
      </w:pPr>
    </w:p>
    <w:p w14:paraId="32B8FE45" w14:textId="77777777" w:rsidR="007B223D" w:rsidRPr="007B223D" w:rsidRDefault="007B223D" w:rsidP="007B223D">
      <w:pPr>
        <w:autoSpaceDE w:val="0"/>
        <w:autoSpaceDN w:val="0"/>
        <w:snapToGrid w:val="0"/>
        <w:spacing w:afterLines="50" w:after="156" w:line="580" w:lineRule="exact"/>
        <w:rPr>
          <w:rFonts w:ascii="Times New Roman" w:eastAsia="方正小标宋_GBK" w:hAnsi="Times New Roman" w:cs="Times New Roman"/>
          <w:spacing w:val="-8"/>
          <w:kern w:val="0"/>
          <w:sz w:val="52"/>
          <w:szCs w:val="52"/>
          <w:u w:val="single"/>
        </w:rPr>
      </w:pPr>
    </w:p>
    <w:p w14:paraId="7DFF7421" w14:textId="77777777" w:rsidR="007B223D" w:rsidRPr="007B223D" w:rsidRDefault="007B223D" w:rsidP="007B223D">
      <w:pPr>
        <w:autoSpaceDE w:val="0"/>
        <w:autoSpaceDN w:val="0"/>
        <w:snapToGrid w:val="0"/>
        <w:spacing w:afterLines="50" w:after="156" w:line="580" w:lineRule="exact"/>
        <w:rPr>
          <w:rFonts w:ascii="Times New Roman" w:eastAsia="方正小标宋_GBK" w:hAnsi="Times New Roman" w:cs="Times New Roman"/>
          <w:spacing w:val="-8"/>
          <w:kern w:val="0"/>
          <w:sz w:val="52"/>
          <w:szCs w:val="52"/>
          <w:u w:val="single"/>
        </w:rPr>
      </w:pPr>
    </w:p>
    <w:p w14:paraId="34C724E9" w14:textId="6B668E28" w:rsidR="00D83FD0" w:rsidRPr="00AE25B2" w:rsidRDefault="00AE25B2" w:rsidP="00D83FD0">
      <w:pPr>
        <w:autoSpaceDE w:val="0"/>
        <w:autoSpaceDN w:val="0"/>
        <w:snapToGrid w:val="0"/>
        <w:spacing w:afterLines="50" w:after="156" w:line="580" w:lineRule="exact"/>
        <w:jc w:val="center"/>
        <w:rPr>
          <w:rFonts w:ascii="Times New Roman" w:eastAsia="方正小标宋_GBK" w:hAnsi="Times New Roman" w:cs="Times New Roman"/>
          <w:spacing w:val="-8"/>
          <w:kern w:val="0"/>
          <w:sz w:val="52"/>
          <w:szCs w:val="52"/>
        </w:rPr>
      </w:pPr>
      <w:r>
        <w:rPr>
          <w:rFonts w:ascii="Times New Roman" w:eastAsia="方正小标宋_GBK" w:hAnsi="Times New Roman" w:cs="Times New Roman" w:hint="eastAsia"/>
          <w:spacing w:val="-8"/>
          <w:kern w:val="0"/>
          <w:sz w:val="52"/>
          <w:szCs w:val="52"/>
        </w:rPr>
        <w:t>无锡市城市管理局</w:t>
      </w:r>
    </w:p>
    <w:p w14:paraId="4C1718BD" w14:textId="56DFC5FA" w:rsidR="007B223D" w:rsidRPr="00B550C2" w:rsidRDefault="00FE08A7" w:rsidP="00D83FD0">
      <w:pPr>
        <w:autoSpaceDE w:val="0"/>
        <w:autoSpaceDN w:val="0"/>
        <w:snapToGrid w:val="0"/>
        <w:spacing w:afterLines="50" w:after="156" w:line="580" w:lineRule="exact"/>
        <w:jc w:val="center"/>
        <w:rPr>
          <w:rFonts w:ascii="Times New Roman" w:eastAsia="方正小标宋_GBK" w:hAnsi="Times New Roman" w:cs="Times New Roman"/>
          <w:spacing w:val="-8"/>
          <w:kern w:val="0"/>
          <w:sz w:val="52"/>
          <w:szCs w:val="52"/>
        </w:rPr>
      </w:pPr>
      <w:r w:rsidRPr="00B550C2">
        <w:rPr>
          <w:rFonts w:ascii="Times New Roman" w:eastAsia="方正小标宋_GBK" w:hAnsi="Times New Roman" w:cs="Times New Roman"/>
          <w:spacing w:val="-8"/>
          <w:kern w:val="0"/>
          <w:sz w:val="52"/>
          <w:szCs w:val="52"/>
        </w:rPr>
        <w:t>2021</w:t>
      </w:r>
      <w:r w:rsidR="007B223D" w:rsidRPr="00B550C2">
        <w:rPr>
          <w:rFonts w:ascii="Times New Roman" w:eastAsia="方正小标宋_GBK" w:hAnsi="Times New Roman" w:cs="Times New Roman"/>
          <w:spacing w:val="-8"/>
          <w:kern w:val="0"/>
          <w:sz w:val="52"/>
          <w:szCs w:val="52"/>
        </w:rPr>
        <w:t>年度部门预算公开</w:t>
      </w:r>
    </w:p>
    <w:p w14:paraId="2D1CE327" w14:textId="77777777" w:rsidR="007B223D" w:rsidRPr="007B223D" w:rsidRDefault="007B223D" w:rsidP="007B223D">
      <w:pPr>
        <w:autoSpaceDE w:val="0"/>
        <w:autoSpaceDN w:val="0"/>
        <w:snapToGrid w:val="0"/>
        <w:spacing w:afterLines="50" w:after="156" w:line="580" w:lineRule="exact"/>
        <w:jc w:val="left"/>
        <w:rPr>
          <w:rFonts w:ascii="Times New Roman" w:eastAsia="方正小标宋_GBK" w:hAnsi="Times New Roman" w:cs="Times New Roman"/>
          <w:spacing w:val="-8"/>
          <w:kern w:val="0"/>
          <w:sz w:val="52"/>
          <w:szCs w:val="52"/>
        </w:rPr>
      </w:pPr>
    </w:p>
    <w:p w14:paraId="48431680" w14:textId="77777777" w:rsidR="007B223D" w:rsidRPr="00FF6707" w:rsidRDefault="007B223D" w:rsidP="007B223D">
      <w:pPr>
        <w:autoSpaceDE w:val="0"/>
        <w:autoSpaceDN w:val="0"/>
        <w:snapToGrid w:val="0"/>
        <w:spacing w:afterLines="50" w:after="156" w:line="580" w:lineRule="exact"/>
        <w:jc w:val="left"/>
        <w:rPr>
          <w:rFonts w:ascii="Times New Roman" w:eastAsia="方正小标宋_GBK" w:hAnsi="Times New Roman" w:cs="Times New Roman"/>
          <w:spacing w:val="-8"/>
          <w:kern w:val="0"/>
          <w:sz w:val="52"/>
          <w:szCs w:val="52"/>
        </w:rPr>
      </w:pPr>
    </w:p>
    <w:p w14:paraId="50C30357" w14:textId="77777777" w:rsidR="007B223D" w:rsidRPr="007B223D" w:rsidRDefault="007B223D" w:rsidP="007B223D">
      <w:pPr>
        <w:autoSpaceDE w:val="0"/>
        <w:autoSpaceDN w:val="0"/>
        <w:snapToGrid w:val="0"/>
        <w:spacing w:afterLines="50" w:after="156" w:line="580" w:lineRule="exact"/>
        <w:jc w:val="left"/>
        <w:rPr>
          <w:rFonts w:ascii="Times New Roman" w:eastAsia="方正小标宋_GBK" w:hAnsi="Times New Roman" w:cs="Times New Roman"/>
          <w:spacing w:val="-8"/>
          <w:kern w:val="0"/>
          <w:sz w:val="52"/>
          <w:szCs w:val="52"/>
        </w:rPr>
      </w:pPr>
    </w:p>
    <w:p w14:paraId="64640E73" w14:textId="77777777" w:rsidR="007B223D" w:rsidRPr="007B223D" w:rsidRDefault="007B223D" w:rsidP="007B223D">
      <w:pPr>
        <w:autoSpaceDE w:val="0"/>
        <w:autoSpaceDN w:val="0"/>
        <w:snapToGrid w:val="0"/>
        <w:spacing w:afterLines="50" w:after="156" w:line="580" w:lineRule="exact"/>
        <w:jc w:val="left"/>
        <w:rPr>
          <w:rFonts w:ascii="Times New Roman" w:eastAsia="方正小标宋_GBK" w:hAnsi="Times New Roman" w:cs="Times New Roman"/>
          <w:spacing w:val="-8"/>
          <w:kern w:val="0"/>
          <w:sz w:val="52"/>
          <w:szCs w:val="52"/>
        </w:rPr>
      </w:pPr>
    </w:p>
    <w:p w14:paraId="6D8B368E" w14:textId="77777777" w:rsidR="007B223D" w:rsidRPr="007B223D" w:rsidRDefault="007B223D" w:rsidP="007B223D">
      <w:pPr>
        <w:autoSpaceDE w:val="0"/>
        <w:autoSpaceDN w:val="0"/>
        <w:snapToGrid w:val="0"/>
        <w:spacing w:afterLines="50" w:after="156" w:line="400" w:lineRule="exact"/>
        <w:jc w:val="left"/>
        <w:rPr>
          <w:rFonts w:ascii="Times New Roman" w:eastAsia="方正小标宋_GBK" w:hAnsi="Times New Roman" w:cs="Times New Roman"/>
          <w:spacing w:val="-8"/>
          <w:kern w:val="0"/>
          <w:sz w:val="52"/>
          <w:szCs w:val="52"/>
        </w:rPr>
      </w:pPr>
      <w:r w:rsidRPr="007B223D">
        <w:rPr>
          <w:rFonts w:ascii="Times New Roman" w:eastAsia="方正小标宋_GBK" w:hAnsi="Times New Roman" w:cs="Times New Roman"/>
          <w:spacing w:val="-8"/>
          <w:kern w:val="0"/>
          <w:sz w:val="52"/>
          <w:szCs w:val="52"/>
        </w:rPr>
        <w:br w:type="page"/>
      </w:r>
    </w:p>
    <w:p w14:paraId="10B8CB31" w14:textId="77777777" w:rsidR="007B223D" w:rsidRPr="007B223D" w:rsidRDefault="007B223D" w:rsidP="007B223D">
      <w:pPr>
        <w:autoSpaceDE w:val="0"/>
        <w:autoSpaceDN w:val="0"/>
        <w:snapToGrid w:val="0"/>
        <w:spacing w:line="580" w:lineRule="exact"/>
        <w:jc w:val="center"/>
        <w:rPr>
          <w:rFonts w:ascii="Times New Roman" w:eastAsia="方正小标宋_GBK" w:hAnsi="Times New Roman" w:cs="Times New Roman"/>
          <w:kern w:val="0"/>
          <w:sz w:val="44"/>
          <w:szCs w:val="44"/>
        </w:rPr>
      </w:pPr>
      <w:r w:rsidRPr="007B223D">
        <w:rPr>
          <w:rFonts w:ascii="Times New Roman" w:eastAsia="方正小标宋_GBK" w:hAnsi="Times New Roman" w:cs="Times New Roman"/>
          <w:kern w:val="0"/>
          <w:sz w:val="44"/>
          <w:szCs w:val="44"/>
        </w:rPr>
        <w:lastRenderedPageBreak/>
        <w:t>目</w:t>
      </w:r>
      <w:r w:rsidRPr="007B223D">
        <w:rPr>
          <w:rFonts w:ascii="Times New Roman" w:eastAsia="方正小标宋_GBK" w:hAnsi="Times New Roman" w:cs="Times New Roman"/>
          <w:kern w:val="0"/>
          <w:sz w:val="44"/>
          <w:szCs w:val="44"/>
        </w:rPr>
        <w:t xml:space="preserve">  </w:t>
      </w:r>
      <w:r w:rsidRPr="007B223D">
        <w:rPr>
          <w:rFonts w:ascii="Times New Roman" w:eastAsia="方正小标宋_GBK" w:hAnsi="Times New Roman" w:cs="Times New Roman"/>
          <w:kern w:val="0"/>
          <w:sz w:val="44"/>
          <w:szCs w:val="44"/>
        </w:rPr>
        <w:t>录</w:t>
      </w:r>
    </w:p>
    <w:p w14:paraId="1C57D5F8" w14:textId="77777777" w:rsidR="007B223D" w:rsidRPr="007B223D" w:rsidRDefault="007B223D" w:rsidP="007B223D">
      <w:pPr>
        <w:autoSpaceDE w:val="0"/>
        <w:autoSpaceDN w:val="0"/>
        <w:snapToGrid w:val="0"/>
        <w:spacing w:line="400" w:lineRule="exact"/>
        <w:rPr>
          <w:rFonts w:ascii="Times New Roman" w:eastAsia="方正黑体_GBK" w:hAnsi="Times New Roman" w:cs="Times New Roman"/>
          <w:kern w:val="0"/>
          <w:sz w:val="32"/>
          <w:szCs w:val="32"/>
        </w:rPr>
      </w:pPr>
    </w:p>
    <w:p w14:paraId="70B8434A" w14:textId="77777777" w:rsidR="007B223D" w:rsidRPr="007B223D" w:rsidRDefault="007B223D" w:rsidP="007B223D">
      <w:pPr>
        <w:autoSpaceDE w:val="0"/>
        <w:autoSpaceDN w:val="0"/>
        <w:snapToGrid w:val="0"/>
        <w:spacing w:line="540" w:lineRule="exact"/>
        <w:rPr>
          <w:rFonts w:ascii="Times New Roman" w:eastAsia="方正黑体_GBK" w:hAnsi="Times New Roman" w:cs="Times New Roman"/>
          <w:kern w:val="0"/>
          <w:sz w:val="32"/>
          <w:szCs w:val="32"/>
        </w:rPr>
      </w:pPr>
      <w:r w:rsidRPr="007B223D">
        <w:rPr>
          <w:rFonts w:ascii="Times New Roman" w:eastAsia="方正黑体_GBK" w:hAnsi="Times New Roman" w:cs="Times New Roman"/>
          <w:kern w:val="0"/>
          <w:sz w:val="32"/>
          <w:szCs w:val="32"/>
        </w:rPr>
        <w:t>第一部分</w:t>
      </w:r>
      <w:r w:rsidRPr="007B223D">
        <w:rPr>
          <w:rFonts w:ascii="Times New Roman" w:eastAsia="方正黑体_GBK" w:hAnsi="Times New Roman" w:cs="Times New Roman"/>
          <w:kern w:val="0"/>
          <w:sz w:val="32"/>
          <w:szCs w:val="32"/>
        </w:rPr>
        <w:t xml:space="preserve"> </w:t>
      </w:r>
      <w:r w:rsidRPr="007B223D">
        <w:rPr>
          <w:rFonts w:ascii="Times New Roman" w:eastAsia="方正黑体_GBK" w:hAnsi="Times New Roman" w:cs="Times New Roman"/>
          <w:kern w:val="0"/>
          <w:sz w:val="32"/>
          <w:szCs w:val="32"/>
        </w:rPr>
        <w:t>部门概况</w:t>
      </w:r>
    </w:p>
    <w:p w14:paraId="67FA5090" w14:textId="77777777"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一、主要职能</w:t>
      </w:r>
    </w:p>
    <w:p w14:paraId="08F186B2" w14:textId="77777777"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二、部门机构设置及预算单位构成情况</w:t>
      </w:r>
    </w:p>
    <w:p w14:paraId="34C92119" w14:textId="0E3F9EED"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三、</w:t>
      </w:r>
      <w:r w:rsidR="005D3F89" w:rsidRPr="007B223D">
        <w:rPr>
          <w:rFonts w:ascii="Times New Roman" w:eastAsia="方正仿宋_GBK" w:hAnsi="Times New Roman" w:cs="Times New Roman"/>
          <w:kern w:val="0"/>
          <w:sz w:val="32"/>
          <w:szCs w:val="32"/>
        </w:rPr>
        <w:t>20</w:t>
      </w:r>
      <w:r w:rsidR="005D3F89">
        <w:rPr>
          <w:rFonts w:ascii="Times New Roman" w:eastAsia="方正仿宋_GBK" w:hAnsi="Times New Roman" w:cs="Times New Roman"/>
          <w:kern w:val="0"/>
          <w:sz w:val="32"/>
          <w:szCs w:val="32"/>
        </w:rPr>
        <w:t>21</w:t>
      </w:r>
      <w:r w:rsidRPr="007B223D">
        <w:rPr>
          <w:rFonts w:ascii="Times New Roman" w:eastAsia="方正仿宋_GBK" w:hAnsi="Times New Roman" w:cs="Times New Roman"/>
          <w:kern w:val="0"/>
          <w:sz w:val="32"/>
          <w:szCs w:val="32"/>
        </w:rPr>
        <w:t>年度部门主要工作任务及目标</w:t>
      </w:r>
    </w:p>
    <w:p w14:paraId="23078C08" w14:textId="30AE5C71" w:rsidR="007B223D" w:rsidRPr="007B223D" w:rsidRDefault="007B223D" w:rsidP="007B223D">
      <w:pPr>
        <w:autoSpaceDE w:val="0"/>
        <w:autoSpaceDN w:val="0"/>
        <w:snapToGrid w:val="0"/>
        <w:spacing w:line="540" w:lineRule="exact"/>
        <w:rPr>
          <w:rFonts w:ascii="Times New Roman" w:eastAsia="方正黑体_GBK" w:hAnsi="Times New Roman" w:cs="Times New Roman"/>
          <w:kern w:val="0"/>
          <w:sz w:val="32"/>
          <w:szCs w:val="32"/>
        </w:rPr>
      </w:pPr>
      <w:r w:rsidRPr="007B223D">
        <w:rPr>
          <w:rFonts w:ascii="Times New Roman" w:eastAsia="方正黑体_GBK" w:hAnsi="Times New Roman" w:cs="Times New Roman"/>
          <w:kern w:val="0"/>
          <w:sz w:val="32"/>
          <w:szCs w:val="32"/>
        </w:rPr>
        <w:t>第二部分</w:t>
      </w:r>
      <w:r w:rsidRPr="007B223D">
        <w:rPr>
          <w:rFonts w:ascii="Times New Roman" w:eastAsia="方正黑体_GBK" w:hAnsi="Times New Roman" w:cs="Times New Roman" w:hint="eastAsia"/>
          <w:kern w:val="0"/>
          <w:sz w:val="32"/>
          <w:szCs w:val="32"/>
        </w:rPr>
        <w:t xml:space="preserve"> </w:t>
      </w:r>
      <w:r w:rsidR="005D3F89" w:rsidRPr="007B223D">
        <w:rPr>
          <w:rFonts w:ascii="Times New Roman" w:eastAsia="方正黑体_GBK" w:hAnsi="Times New Roman" w:cs="Times New Roman"/>
          <w:kern w:val="0"/>
          <w:sz w:val="32"/>
          <w:szCs w:val="32"/>
        </w:rPr>
        <w:t>20</w:t>
      </w:r>
      <w:r w:rsidR="005D3F89">
        <w:rPr>
          <w:rFonts w:ascii="Times New Roman" w:eastAsia="方正黑体_GBK" w:hAnsi="Times New Roman" w:cs="Times New Roman"/>
          <w:kern w:val="0"/>
          <w:sz w:val="32"/>
          <w:szCs w:val="32"/>
        </w:rPr>
        <w:t>21</w:t>
      </w:r>
      <w:r w:rsidRPr="007B223D">
        <w:rPr>
          <w:rFonts w:ascii="Times New Roman" w:eastAsia="方正黑体_GBK" w:hAnsi="Times New Roman" w:cs="Times New Roman"/>
          <w:kern w:val="0"/>
          <w:sz w:val="32"/>
          <w:szCs w:val="32"/>
        </w:rPr>
        <w:t>年度部门预算表</w:t>
      </w:r>
    </w:p>
    <w:p w14:paraId="7393E179" w14:textId="2C1D2A7A" w:rsidR="007B223D" w:rsidRPr="007B223D" w:rsidRDefault="007B223D" w:rsidP="007B223D">
      <w:pPr>
        <w:autoSpaceDE w:val="0"/>
        <w:autoSpaceDN w:val="0"/>
        <w:snapToGrid w:val="0"/>
        <w:spacing w:line="540" w:lineRule="exact"/>
        <w:rPr>
          <w:rFonts w:ascii="Times New Roman" w:eastAsia="方正黑体_GBK" w:hAnsi="Times New Roman" w:cs="Times New Roman"/>
          <w:kern w:val="0"/>
          <w:sz w:val="32"/>
          <w:szCs w:val="32"/>
        </w:rPr>
      </w:pPr>
      <w:r w:rsidRPr="007B223D">
        <w:rPr>
          <w:rFonts w:ascii="Times New Roman" w:eastAsia="方正仿宋_GBK" w:hAnsi="Times New Roman" w:cs="Times New Roman"/>
          <w:kern w:val="0"/>
          <w:sz w:val="32"/>
          <w:szCs w:val="32"/>
        </w:rPr>
        <w:t>一、收支总表</w:t>
      </w:r>
    </w:p>
    <w:p w14:paraId="0B3DE59B" w14:textId="75F35279"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二、收入总表</w:t>
      </w:r>
    </w:p>
    <w:p w14:paraId="609E2E85" w14:textId="12AFE917"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三、支出总表</w:t>
      </w:r>
    </w:p>
    <w:p w14:paraId="2F6B7B89" w14:textId="018DD806"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四、财政拨款收支总表</w:t>
      </w:r>
    </w:p>
    <w:p w14:paraId="496EFABB" w14:textId="34C6EDB4" w:rsidR="007B223D" w:rsidRPr="00E21B88"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五、财政拨款支出表</w:t>
      </w:r>
      <w:r w:rsidR="00610E3A" w:rsidRPr="00E21B88">
        <w:rPr>
          <w:rFonts w:ascii="Times New Roman" w:eastAsia="方正仿宋_GBK" w:hAnsi="Times New Roman" w:cs="Times New Roman" w:hint="eastAsia"/>
          <w:kern w:val="0"/>
          <w:sz w:val="32"/>
          <w:szCs w:val="32"/>
        </w:rPr>
        <w:t>（功能</w:t>
      </w:r>
      <w:r w:rsidR="00610E3A" w:rsidRPr="00E21B88">
        <w:rPr>
          <w:rFonts w:ascii="Times New Roman" w:eastAsia="方正仿宋_GBK" w:hAnsi="Times New Roman" w:cs="Times New Roman"/>
          <w:kern w:val="0"/>
          <w:sz w:val="32"/>
          <w:szCs w:val="32"/>
        </w:rPr>
        <w:t>科目</w:t>
      </w:r>
      <w:r w:rsidR="00610E3A" w:rsidRPr="00E21B88">
        <w:rPr>
          <w:rFonts w:ascii="Times New Roman" w:eastAsia="方正仿宋_GBK" w:hAnsi="Times New Roman" w:cs="Times New Roman" w:hint="eastAsia"/>
          <w:kern w:val="0"/>
          <w:sz w:val="32"/>
          <w:szCs w:val="32"/>
        </w:rPr>
        <w:t>）</w:t>
      </w:r>
    </w:p>
    <w:p w14:paraId="4195A81B" w14:textId="4E99DAEC" w:rsidR="007B223D" w:rsidRPr="00E21B88"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E21B88">
        <w:rPr>
          <w:rFonts w:ascii="Times New Roman" w:eastAsia="方正仿宋_GBK" w:hAnsi="Times New Roman" w:cs="Times New Roman"/>
          <w:kern w:val="0"/>
          <w:sz w:val="32"/>
          <w:szCs w:val="32"/>
        </w:rPr>
        <w:t>六、财政拨款基本支出表</w:t>
      </w:r>
      <w:r w:rsidR="00610E3A" w:rsidRPr="00E21B88">
        <w:rPr>
          <w:rFonts w:ascii="Times New Roman" w:eastAsia="方正仿宋_GBK" w:hAnsi="Times New Roman" w:cs="Times New Roman" w:hint="eastAsia"/>
          <w:kern w:val="0"/>
          <w:sz w:val="32"/>
          <w:szCs w:val="32"/>
        </w:rPr>
        <w:t>（经济</w:t>
      </w:r>
      <w:r w:rsidR="00610E3A" w:rsidRPr="00E21B88">
        <w:rPr>
          <w:rFonts w:ascii="Times New Roman" w:eastAsia="方正仿宋_GBK" w:hAnsi="Times New Roman" w:cs="Times New Roman"/>
          <w:kern w:val="0"/>
          <w:sz w:val="32"/>
          <w:szCs w:val="32"/>
        </w:rPr>
        <w:t>科目</w:t>
      </w:r>
      <w:r w:rsidR="00610E3A" w:rsidRPr="00E21B88">
        <w:rPr>
          <w:rFonts w:ascii="Times New Roman" w:eastAsia="方正仿宋_GBK" w:hAnsi="Times New Roman" w:cs="Times New Roman" w:hint="eastAsia"/>
          <w:kern w:val="0"/>
          <w:sz w:val="32"/>
          <w:szCs w:val="32"/>
        </w:rPr>
        <w:t>）</w:t>
      </w:r>
    </w:p>
    <w:p w14:paraId="255EFB49" w14:textId="7F7062FA" w:rsidR="007B223D" w:rsidRPr="00E21B88"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E21B88">
        <w:rPr>
          <w:rFonts w:ascii="Times New Roman" w:eastAsia="方正仿宋_GBK" w:hAnsi="Times New Roman" w:cs="Times New Roman"/>
          <w:kern w:val="0"/>
          <w:sz w:val="32"/>
          <w:szCs w:val="32"/>
        </w:rPr>
        <w:t>七、一般公共预算支出表</w:t>
      </w:r>
    </w:p>
    <w:p w14:paraId="47DAF370" w14:textId="15920975" w:rsidR="007B223D" w:rsidRPr="00E21B88"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E21B88">
        <w:rPr>
          <w:rFonts w:ascii="Times New Roman" w:eastAsia="方正仿宋_GBK" w:hAnsi="Times New Roman" w:cs="Times New Roman"/>
          <w:kern w:val="0"/>
          <w:sz w:val="32"/>
          <w:szCs w:val="32"/>
        </w:rPr>
        <w:t>八、一般公共预算基本支出表</w:t>
      </w:r>
    </w:p>
    <w:p w14:paraId="35B9FA50" w14:textId="1E8191EA"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spacing w:val="-8"/>
          <w:kern w:val="0"/>
          <w:sz w:val="32"/>
          <w:szCs w:val="32"/>
        </w:rPr>
        <w:t>九、一般公共预算</w:t>
      </w:r>
      <w:r w:rsidRPr="007B223D">
        <w:rPr>
          <w:rFonts w:ascii="Times New Roman" w:eastAsia="方正仿宋_GBK" w:hAnsi="Times New Roman" w:cs="Times New Roman"/>
          <w:spacing w:val="-8"/>
          <w:kern w:val="0"/>
          <w:sz w:val="32"/>
          <w:szCs w:val="32"/>
        </w:rPr>
        <w:t>“</w:t>
      </w:r>
      <w:r w:rsidRPr="007B223D">
        <w:rPr>
          <w:rFonts w:ascii="Times New Roman" w:eastAsia="方正仿宋_GBK" w:hAnsi="Times New Roman" w:cs="Times New Roman"/>
          <w:spacing w:val="-8"/>
          <w:kern w:val="0"/>
          <w:sz w:val="32"/>
          <w:szCs w:val="32"/>
        </w:rPr>
        <w:t>三公</w:t>
      </w:r>
      <w:r w:rsidRPr="007B223D">
        <w:rPr>
          <w:rFonts w:ascii="Times New Roman" w:eastAsia="方正仿宋_GBK" w:hAnsi="Times New Roman" w:cs="Times New Roman"/>
          <w:spacing w:val="-8"/>
          <w:kern w:val="0"/>
          <w:sz w:val="32"/>
          <w:szCs w:val="32"/>
        </w:rPr>
        <w:t>”</w:t>
      </w:r>
      <w:r w:rsidRPr="007B223D">
        <w:rPr>
          <w:rFonts w:ascii="Times New Roman" w:eastAsia="方正仿宋_GBK" w:hAnsi="Times New Roman" w:cs="Times New Roman"/>
          <w:spacing w:val="-8"/>
          <w:kern w:val="0"/>
          <w:sz w:val="32"/>
          <w:szCs w:val="32"/>
        </w:rPr>
        <w:t>经费、会议费、培训费支出表</w:t>
      </w:r>
    </w:p>
    <w:p w14:paraId="3DE671F6" w14:textId="5BB7811A" w:rsidR="005D3F89" w:rsidRPr="00101C39" w:rsidRDefault="007B223D" w:rsidP="005D3F89">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十、政府性基金</w:t>
      </w:r>
      <w:r w:rsidR="007833C4">
        <w:rPr>
          <w:rFonts w:ascii="Times New Roman" w:eastAsia="方正仿宋_GBK" w:hAnsi="Times New Roman" w:cs="Times New Roman" w:hint="eastAsia"/>
          <w:kern w:val="0"/>
          <w:sz w:val="32"/>
          <w:szCs w:val="32"/>
        </w:rPr>
        <w:t>预算</w:t>
      </w:r>
      <w:r w:rsidRPr="007B223D">
        <w:rPr>
          <w:rFonts w:ascii="Times New Roman" w:eastAsia="方正仿宋_GBK" w:hAnsi="Times New Roman" w:cs="Times New Roman"/>
          <w:kern w:val="0"/>
          <w:sz w:val="32"/>
          <w:szCs w:val="32"/>
        </w:rPr>
        <w:t>支出表</w:t>
      </w:r>
    </w:p>
    <w:p w14:paraId="228B3A61" w14:textId="6BC791A0"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十</w:t>
      </w:r>
      <w:r w:rsidR="00101C39">
        <w:rPr>
          <w:rFonts w:ascii="Times New Roman" w:eastAsia="方正仿宋_GBK" w:hAnsi="Times New Roman" w:cs="Times New Roman" w:hint="eastAsia"/>
          <w:kern w:val="0"/>
          <w:sz w:val="32"/>
          <w:szCs w:val="32"/>
        </w:rPr>
        <w:t>一</w:t>
      </w:r>
      <w:r w:rsidRPr="007B223D">
        <w:rPr>
          <w:rFonts w:ascii="Times New Roman" w:eastAsia="方正仿宋_GBK" w:hAnsi="Times New Roman" w:cs="Times New Roman"/>
          <w:kern w:val="0"/>
          <w:sz w:val="32"/>
          <w:szCs w:val="32"/>
        </w:rPr>
        <w:t>、一般公共预算机关运行经费支出表</w:t>
      </w:r>
    </w:p>
    <w:p w14:paraId="524B70A8" w14:textId="622A9C3C" w:rsidR="007B223D" w:rsidRPr="007B223D" w:rsidRDefault="007B223D" w:rsidP="007B223D">
      <w:pPr>
        <w:autoSpaceDE w:val="0"/>
        <w:autoSpaceDN w:val="0"/>
        <w:snapToGrid w:val="0"/>
        <w:spacing w:line="540" w:lineRule="exact"/>
        <w:rPr>
          <w:rFonts w:ascii="Times New Roman" w:eastAsia="方正仿宋_GBK" w:hAnsi="Times New Roman" w:cs="Times New Roman"/>
          <w:kern w:val="0"/>
          <w:sz w:val="32"/>
          <w:szCs w:val="32"/>
        </w:rPr>
      </w:pPr>
      <w:r w:rsidRPr="007B223D">
        <w:rPr>
          <w:rFonts w:ascii="Times New Roman" w:eastAsia="方正仿宋_GBK" w:hAnsi="Times New Roman" w:cs="Times New Roman"/>
          <w:kern w:val="0"/>
          <w:sz w:val="32"/>
          <w:szCs w:val="32"/>
        </w:rPr>
        <w:t>十</w:t>
      </w:r>
      <w:r w:rsidR="00101C39">
        <w:rPr>
          <w:rFonts w:ascii="Times New Roman" w:eastAsia="方正仿宋_GBK" w:hAnsi="Times New Roman" w:cs="Times New Roman" w:hint="eastAsia"/>
          <w:kern w:val="0"/>
          <w:sz w:val="32"/>
          <w:szCs w:val="32"/>
        </w:rPr>
        <w:t>二</w:t>
      </w:r>
      <w:r w:rsidRPr="007B223D">
        <w:rPr>
          <w:rFonts w:ascii="Times New Roman" w:eastAsia="方正仿宋_GBK" w:hAnsi="Times New Roman" w:cs="Times New Roman"/>
          <w:kern w:val="0"/>
          <w:sz w:val="32"/>
          <w:szCs w:val="32"/>
        </w:rPr>
        <w:t>、政府采购支出表</w:t>
      </w:r>
    </w:p>
    <w:p w14:paraId="332DB992" w14:textId="63575A5A" w:rsidR="007B223D" w:rsidRPr="007B223D" w:rsidRDefault="007B223D" w:rsidP="007B223D">
      <w:pPr>
        <w:autoSpaceDE w:val="0"/>
        <w:autoSpaceDN w:val="0"/>
        <w:snapToGrid w:val="0"/>
        <w:spacing w:line="540" w:lineRule="exact"/>
        <w:rPr>
          <w:rFonts w:ascii="Times New Roman" w:eastAsia="方正黑体_GBK" w:hAnsi="Times New Roman" w:cs="Times New Roman"/>
          <w:kern w:val="0"/>
          <w:sz w:val="32"/>
          <w:szCs w:val="32"/>
        </w:rPr>
      </w:pPr>
      <w:r w:rsidRPr="007B223D">
        <w:rPr>
          <w:rFonts w:ascii="Times New Roman" w:eastAsia="方正黑体_GBK" w:hAnsi="Times New Roman" w:cs="Times New Roman"/>
          <w:kern w:val="0"/>
          <w:sz w:val="32"/>
          <w:szCs w:val="32"/>
        </w:rPr>
        <w:t>第三部分</w:t>
      </w:r>
      <w:r w:rsidRPr="007B223D">
        <w:rPr>
          <w:rFonts w:ascii="Times New Roman" w:eastAsia="方正黑体_GBK" w:hAnsi="Times New Roman" w:cs="Times New Roman"/>
          <w:kern w:val="0"/>
          <w:sz w:val="32"/>
          <w:szCs w:val="32"/>
        </w:rPr>
        <w:t xml:space="preserve"> </w:t>
      </w:r>
      <w:r w:rsidR="006E2750" w:rsidRPr="007B223D">
        <w:rPr>
          <w:rFonts w:ascii="Times New Roman" w:eastAsia="方正黑体_GBK" w:hAnsi="Times New Roman" w:cs="Times New Roman"/>
          <w:kern w:val="0"/>
          <w:sz w:val="32"/>
          <w:szCs w:val="32"/>
        </w:rPr>
        <w:t>20</w:t>
      </w:r>
      <w:r w:rsidR="006E2750">
        <w:rPr>
          <w:rFonts w:ascii="Times New Roman" w:eastAsia="方正黑体_GBK" w:hAnsi="Times New Roman" w:cs="Times New Roman"/>
          <w:kern w:val="0"/>
          <w:sz w:val="32"/>
          <w:szCs w:val="32"/>
        </w:rPr>
        <w:t>21</w:t>
      </w:r>
      <w:r w:rsidRPr="007B223D">
        <w:rPr>
          <w:rFonts w:ascii="Times New Roman" w:eastAsia="方正黑体_GBK" w:hAnsi="Times New Roman" w:cs="Times New Roman"/>
          <w:kern w:val="0"/>
          <w:sz w:val="32"/>
          <w:szCs w:val="32"/>
        </w:rPr>
        <w:t>年度部门预算情况说明</w:t>
      </w:r>
    </w:p>
    <w:p w14:paraId="7C34D606" w14:textId="77777777" w:rsidR="007B223D" w:rsidRPr="007B223D" w:rsidRDefault="007B223D" w:rsidP="007B223D">
      <w:pPr>
        <w:autoSpaceDE w:val="0"/>
        <w:autoSpaceDN w:val="0"/>
        <w:snapToGrid w:val="0"/>
        <w:spacing w:line="540" w:lineRule="exact"/>
        <w:rPr>
          <w:rFonts w:ascii="Times New Roman" w:eastAsia="方正小标宋_GBK" w:hAnsi="Times New Roman" w:cs="Times New Roman"/>
          <w:kern w:val="0"/>
          <w:sz w:val="36"/>
          <w:szCs w:val="36"/>
        </w:rPr>
      </w:pPr>
      <w:r w:rsidRPr="007B223D">
        <w:rPr>
          <w:rFonts w:ascii="Times New Roman" w:eastAsia="方正黑体_GBK" w:hAnsi="Times New Roman" w:cs="Times New Roman"/>
          <w:kern w:val="0"/>
          <w:sz w:val="32"/>
          <w:szCs w:val="32"/>
        </w:rPr>
        <w:t>第四部分</w:t>
      </w:r>
      <w:r w:rsidRPr="007B223D">
        <w:rPr>
          <w:rFonts w:ascii="Times New Roman" w:eastAsia="方正黑体_GBK" w:hAnsi="Times New Roman" w:cs="Times New Roman"/>
          <w:kern w:val="0"/>
          <w:sz w:val="32"/>
          <w:szCs w:val="32"/>
        </w:rPr>
        <w:t xml:space="preserve"> </w:t>
      </w:r>
      <w:r w:rsidRPr="007B223D">
        <w:rPr>
          <w:rFonts w:ascii="Times New Roman" w:eastAsia="方正黑体_GBK" w:hAnsi="Times New Roman" w:cs="Times New Roman"/>
          <w:kern w:val="0"/>
          <w:sz w:val="32"/>
          <w:szCs w:val="32"/>
        </w:rPr>
        <w:t>名词解释</w:t>
      </w:r>
    </w:p>
    <w:p w14:paraId="1203A908" w14:textId="77777777" w:rsidR="007B223D" w:rsidRPr="007B223D" w:rsidRDefault="007B223D" w:rsidP="007B223D">
      <w:pPr>
        <w:autoSpaceDE w:val="0"/>
        <w:autoSpaceDN w:val="0"/>
        <w:snapToGrid w:val="0"/>
        <w:spacing w:line="590" w:lineRule="atLeast"/>
        <w:rPr>
          <w:rFonts w:ascii="Times New Roman" w:eastAsia="黑体" w:hAnsi="Times New Roman" w:cs="Times New Roman"/>
          <w:kern w:val="0"/>
          <w:sz w:val="44"/>
          <w:szCs w:val="44"/>
        </w:rPr>
      </w:pPr>
      <w:r w:rsidRPr="007B223D">
        <w:rPr>
          <w:rFonts w:ascii="Times New Roman" w:eastAsia="黑体" w:hAnsi="Times New Roman" w:cs="Times New Roman"/>
          <w:kern w:val="0"/>
          <w:sz w:val="44"/>
          <w:szCs w:val="44"/>
        </w:rPr>
        <w:br w:type="page"/>
      </w:r>
    </w:p>
    <w:p w14:paraId="31784D55" w14:textId="77777777" w:rsidR="007B223D" w:rsidRPr="007B223D" w:rsidRDefault="007B223D" w:rsidP="007B223D">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r w:rsidRPr="007B223D">
        <w:rPr>
          <w:rFonts w:ascii="Times New Roman" w:eastAsia="方正小标宋_GBK" w:hAnsi="Times New Roman" w:cs="Times New Roman"/>
          <w:kern w:val="0"/>
          <w:sz w:val="36"/>
          <w:szCs w:val="36"/>
        </w:rPr>
        <w:lastRenderedPageBreak/>
        <w:t>第一部分　部门概况</w:t>
      </w:r>
    </w:p>
    <w:p w14:paraId="6F3B7CE9" w14:textId="77777777" w:rsidR="007B223D" w:rsidRPr="007B223D" w:rsidRDefault="007B223D" w:rsidP="007B223D">
      <w:pPr>
        <w:numPr>
          <w:ilvl w:val="0"/>
          <w:numId w:val="7"/>
        </w:numPr>
        <w:autoSpaceDE w:val="0"/>
        <w:autoSpaceDN w:val="0"/>
        <w:snapToGrid w:val="0"/>
        <w:spacing w:line="550" w:lineRule="exact"/>
        <w:rPr>
          <w:rFonts w:ascii="Times New Roman" w:eastAsia="方正黑体_GBK" w:hAnsi="Times New Roman" w:cs="Times New Roman"/>
          <w:kern w:val="0"/>
          <w:sz w:val="32"/>
          <w:szCs w:val="32"/>
        </w:rPr>
      </w:pPr>
      <w:r w:rsidRPr="007B223D">
        <w:rPr>
          <w:rFonts w:ascii="Times New Roman" w:eastAsia="方正黑体_GBK" w:hAnsi="Times New Roman" w:cs="Times New Roman"/>
          <w:kern w:val="0"/>
          <w:sz w:val="32"/>
          <w:szCs w:val="32"/>
        </w:rPr>
        <w:t>主要职能</w:t>
      </w:r>
    </w:p>
    <w:p w14:paraId="3476E07B" w14:textId="3C364377" w:rsidR="00D83FD0" w:rsidRPr="002B0AC2" w:rsidRDefault="00AE25B2" w:rsidP="001C0BE6">
      <w:pPr>
        <w:spacing w:line="550" w:lineRule="exact"/>
        <w:ind w:firstLineChars="200" w:firstLine="640"/>
        <w:rPr>
          <w:rFonts w:ascii="仿宋" w:eastAsia="仿宋" w:hAnsi="仿宋" w:cs="Arial"/>
          <w:color w:val="333333"/>
          <w:kern w:val="0"/>
          <w:sz w:val="32"/>
        </w:rPr>
      </w:pPr>
      <w:r>
        <w:rPr>
          <w:rFonts w:ascii="仿宋" w:eastAsia="仿宋" w:hAnsi="仿宋" w:cs="Arial" w:hint="eastAsia"/>
          <w:color w:val="333333"/>
          <w:kern w:val="0"/>
          <w:sz w:val="32"/>
        </w:rPr>
        <w:t>无锡市城市管理局</w:t>
      </w:r>
      <w:r w:rsidR="00D83FD0" w:rsidRPr="002B0AC2">
        <w:rPr>
          <w:rFonts w:ascii="仿宋" w:eastAsia="仿宋" w:hAnsi="仿宋" w:cs="Arial" w:hint="eastAsia"/>
          <w:color w:val="333333"/>
          <w:kern w:val="0"/>
          <w:sz w:val="32"/>
        </w:rPr>
        <w:t>负责贯彻落实中央关于城市管理工作的方针政策和省、市委决策部署，在履行职责过程中坚持和加强党对城市管理工作的集中统一领导。主要职责是：</w:t>
      </w:r>
    </w:p>
    <w:p w14:paraId="4F8EA3A7"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（一）</w:t>
      </w:r>
      <w:r w:rsidRPr="002B0AC2">
        <w:rPr>
          <w:rFonts w:ascii="仿宋" w:eastAsia="仿宋" w:hAnsi="仿宋" w:cs="Arial" w:hint="eastAsia"/>
          <w:color w:val="333333"/>
          <w:kern w:val="0"/>
          <w:sz w:val="32"/>
        </w:rPr>
        <w:t>贯彻执行城市管理有关法律、法规、规章；拟订城市管理和城市管理综合行政执法有关地方性法规、规章草案。</w:t>
      </w:r>
    </w:p>
    <w:p w14:paraId="2E2916C2"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hint="eastAsia"/>
          <w:color w:val="333333"/>
          <w:kern w:val="0"/>
          <w:sz w:val="32"/>
        </w:rPr>
        <w:t>（</w:t>
      </w:r>
      <w:r w:rsidRPr="002B0AC2">
        <w:rPr>
          <w:rFonts w:ascii="仿宋" w:eastAsia="仿宋" w:hAnsi="仿宋" w:cs="Arial"/>
          <w:color w:val="333333"/>
          <w:kern w:val="0"/>
          <w:sz w:val="32"/>
        </w:rPr>
        <w:t>二）</w:t>
      </w:r>
      <w:r w:rsidRPr="002B0AC2">
        <w:rPr>
          <w:rFonts w:ascii="仿宋" w:eastAsia="仿宋" w:hAnsi="仿宋" w:cs="Arial" w:hint="eastAsia"/>
          <w:color w:val="333333"/>
          <w:kern w:val="0"/>
          <w:sz w:val="32"/>
        </w:rPr>
        <w:t>拟订市区城市市容和环境卫生管理发展规划、计划和各类专业规划，制定相关行业标准和管理办法并组织实施；指导市（县）制定城市管理方面的规划、计划。</w:t>
      </w:r>
    </w:p>
    <w:p w14:paraId="795AE930"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（三）</w:t>
      </w:r>
      <w:r w:rsidRPr="002B0AC2">
        <w:rPr>
          <w:rFonts w:ascii="仿宋" w:eastAsia="仿宋" w:hAnsi="仿宋" w:cs="Arial" w:hint="eastAsia"/>
          <w:color w:val="333333"/>
          <w:kern w:val="0"/>
          <w:sz w:val="32"/>
        </w:rPr>
        <w:t>负责城市市容行业管理和监督；牵头负责全市市容环境秩序综合治理；参与城市规划中涉及市容项目的论证；参与市区主要干道两侧新建项目竣工验收和新建住宅小区的综合性验收；牵头拟订全市户外广告管理办法和规划，负责户外广告设施和公共空间资源有偿出让的相关工作；分工负责城市机动车停车管理工作，承担经营性非机动车停放秩序管理工作，参与公共停车场专项规划编制和城市道路停车资源利用开发。</w:t>
      </w:r>
    </w:p>
    <w:p w14:paraId="2FB0D90A"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（四）</w:t>
      </w:r>
      <w:r w:rsidRPr="002B0AC2">
        <w:rPr>
          <w:rFonts w:ascii="仿宋" w:eastAsia="仿宋" w:hAnsi="仿宋" w:cs="Arial" w:hint="eastAsia"/>
          <w:color w:val="333333"/>
          <w:kern w:val="0"/>
          <w:sz w:val="32"/>
        </w:rPr>
        <w:t>负责全市环境卫生行业管理和监督；负责市区大型环卫设施和垃圾终端处置设施的建设和管理；负责生活垃圾、建筑垃圾、餐厨垃圾等的处置和监管；负责道路清扫保洁的监督管理；负责城市规划中涉及环境卫生项目的论证。</w:t>
      </w:r>
    </w:p>
    <w:p w14:paraId="2E831F30"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（五）</w:t>
      </w:r>
      <w:r w:rsidRPr="002B0AC2">
        <w:rPr>
          <w:rFonts w:ascii="仿宋" w:eastAsia="仿宋" w:hAnsi="仿宋" w:cs="Arial" w:hint="eastAsia"/>
          <w:color w:val="333333"/>
          <w:kern w:val="0"/>
          <w:sz w:val="32"/>
        </w:rPr>
        <w:t>承担全市城市市容和环境卫生管理有关信息化规划、建设工作；负责城市管理监督指挥平台建设管理，牵头负责智</w:t>
      </w:r>
      <w:r w:rsidRPr="002B0AC2">
        <w:rPr>
          <w:rFonts w:ascii="仿宋" w:eastAsia="仿宋" w:hAnsi="仿宋" w:cs="Arial" w:hint="eastAsia"/>
          <w:color w:val="333333"/>
          <w:kern w:val="0"/>
          <w:sz w:val="32"/>
        </w:rPr>
        <w:lastRenderedPageBreak/>
        <w:t>慧城管的规划建设和成果运用。</w:t>
      </w:r>
    </w:p>
    <w:p w14:paraId="77504402"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（六）</w:t>
      </w:r>
      <w:r w:rsidRPr="002B0AC2">
        <w:rPr>
          <w:rFonts w:ascii="仿宋" w:eastAsia="仿宋" w:hAnsi="仿宋" w:cs="Arial" w:hint="eastAsia"/>
          <w:color w:val="333333"/>
          <w:kern w:val="0"/>
          <w:sz w:val="32"/>
        </w:rPr>
        <w:t>依法行使城市管理综合行政执法职能。承担市容环境卫生管理、城市规划管理、城市绿化管理、城市市政管理方面法律、法规、规章的行政处罚职责；承担环境保护管理、市场监督管理、公安交通管理方面法律、法规、规章的部分行政处罚职责。</w:t>
      </w:r>
    </w:p>
    <w:p w14:paraId="5D4DFD2E"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w:t>
      </w:r>
      <w:r w:rsidRPr="002B0AC2">
        <w:rPr>
          <w:rFonts w:ascii="仿宋" w:eastAsia="仿宋" w:hAnsi="仿宋" w:cs="Arial" w:hint="eastAsia"/>
          <w:color w:val="333333"/>
          <w:kern w:val="0"/>
          <w:sz w:val="32"/>
        </w:rPr>
        <w:t>七</w:t>
      </w:r>
      <w:r w:rsidRPr="002B0AC2">
        <w:rPr>
          <w:rFonts w:ascii="仿宋" w:eastAsia="仿宋" w:hAnsi="仿宋" w:cs="Arial"/>
          <w:color w:val="333333"/>
          <w:kern w:val="0"/>
          <w:sz w:val="32"/>
        </w:rPr>
        <w:t>）</w:t>
      </w:r>
      <w:r w:rsidRPr="002B0AC2">
        <w:rPr>
          <w:rFonts w:ascii="仿宋" w:eastAsia="仿宋" w:hAnsi="仿宋" w:cs="Arial" w:hint="eastAsia"/>
          <w:color w:val="333333"/>
          <w:kern w:val="0"/>
          <w:sz w:val="32"/>
        </w:rPr>
        <w:t>制定城市管理和行政执法队伍管理规范，指导、监督市（县）区城市管理综合行政执法规范化建设。</w:t>
      </w:r>
    </w:p>
    <w:p w14:paraId="13F6C2AD"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（八）</w:t>
      </w:r>
      <w:r w:rsidRPr="002B0AC2">
        <w:rPr>
          <w:rFonts w:ascii="仿宋" w:eastAsia="仿宋" w:hAnsi="仿宋" w:cs="Arial" w:hint="eastAsia"/>
          <w:color w:val="333333"/>
          <w:kern w:val="0"/>
          <w:sz w:val="32"/>
        </w:rPr>
        <w:t>承担市城市管理委员会办公室具体工作，协调处理城市管理相关重点、难点问题。</w:t>
      </w:r>
    </w:p>
    <w:p w14:paraId="7C972F13" w14:textId="77777777" w:rsidR="00D83FD0" w:rsidRPr="002B0AC2" w:rsidRDefault="00D83FD0" w:rsidP="00D83FD0">
      <w:pPr>
        <w:spacing w:line="550" w:lineRule="exact"/>
        <w:ind w:firstLineChars="200" w:firstLine="640"/>
        <w:rPr>
          <w:rFonts w:ascii="仿宋" w:eastAsia="仿宋" w:hAnsi="仿宋" w:cs="Arial"/>
          <w:color w:val="333333"/>
          <w:kern w:val="0"/>
          <w:sz w:val="32"/>
        </w:rPr>
      </w:pPr>
      <w:r w:rsidRPr="002B0AC2">
        <w:rPr>
          <w:rFonts w:ascii="仿宋" w:eastAsia="仿宋" w:hAnsi="仿宋" w:cs="Arial"/>
          <w:color w:val="333333"/>
          <w:kern w:val="0"/>
          <w:sz w:val="32"/>
        </w:rPr>
        <w:t>（九）</w:t>
      </w:r>
      <w:r w:rsidRPr="002B0AC2">
        <w:rPr>
          <w:rFonts w:ascii="仿宋" w:eastAsia="仿宋" w:hAnsi="仿宋" w:cs="Arial" w:hint="eastAsia"/>
          <w:color w:val="333333"/>
          <w:kern w:val="0"/>
          <w:sz w:val="32"/>
        </w:rPr>
        <w:t>按照自责分工做好有关行业、领域的安全生产监督管理工作。</w:t>
      </w:r>
    </w:p>
    <w:p w14:paraId="5833D7FA" w14:textId="212EAC74" w:rsidR="007B223D" w:rsidRPr="00D83FD0" w:rsidRDefault="00D83FD0" w:rsidP="00D83FD0">
      <w:pPr>
        <w:spacing w:line="550" w:lineRule="exact"/>
        <w:ind w:firstLineChars="200" w:firstLine="640"/>
        <w:rPr>
          <w:rFonts w:ascii="Times New Roman" w:eastAsia="方正黑体_GBK" w:hAnsi="Times New Roman" w:cs="Times New Roman"/>
          <w:kern w:val="0"/>
          <w:sz w:val="32"/>
          <w:szCs w:val="32"/>
        </w:rPr>
      </w:pPr>
      <w:r w:rsidRPr="002B0AC2">
        <w:rPr>
          <w:rFonts w:ascii="仿宋" w:eastAsia="仿宋" w:hAnsi="仿宋" w:cs="Arial"/>
          <w:color w:val="333333"/>
          <w:kern w:val="0"/>
          <w:sz w:val="32"/>
        </w:rPr>
        <w:t>（十）</w:t>
      </w:r>
      <w:r w:rsidRPr="002B0AC2">
        <w:rPr>
          <w:rFonts w:ascii="仿宋" w:eastAsia="仿宋" w:hAnsi="仿宋" w:cs="Arial" w:hint="eastAsia"/>
          <w:color w:val="333333"/>
          <w:kern w:val="0"/>
          <w:sz w:val="32"/>
        </w:rPr>
        <w:t>完成市委、市政府交办的其他任务。</w:t>
      </w:r>
    </w:p>
    <w:p w14:paraId="57F169DC" w14:textId="77777777" w:rsidR="007B223D" w:rsidRPr="007B223D" w:rsidRDefault="007B223D" w:rsidP="007B223D">
      <w:pPr>
        <w:spacing w:line="550" w:lineRule="exact"/>
        <w:rPr>
          <w:rFonts w:ascii="Times New Roman" w:eastAsia="方正黑体_GBK" w:hAnsi="Times New Roman" w:cs="Times New Roman"/>
          <w:kern w:val="0"/>
          <w:sz w:val="32"/>
          <w:szCs w:val="32"/>
        </w:rPr>
      </w:pPr>
      <w:r w:rsidRPr="007B223D">
        <w:rPr>
          <w:rFonts w:ascii="Times New Roman" w:eastAsia="方正黑体_GBK" w:hAnsi="Times New Roman" w:cs="Times New Roman" w:hint="eastAsia"/>
          <w:kern w:val="0"/>
          <w:sz w:val="32"/>
          <w:szCs w:val="32"/>
        </w:rPr>
        <w:t>二</w:t>
      </w:r>
      <w:r w:rsidRPr="007B223D">
        <w:rPr>
          <w:rFonts w:ascii="Times New Roman" w:eastAsia="方正黑体_GBK" w:hAnsi="Times New Roman" w:cs="Times New Roman"/>
          <w:kern w:val="0"/>
          <w:sz w:val="32"/>
          <w:szCs w:val="32"/>
        </w:rPr>
        <w:t>、部门机构设置及预算单位构成情况</w:t>
      </w:r>
    </w:p>
    <w:p w14:paraId="100C7E24" w14:textId="5990AD0C" w:rsidR="00D83FD0" w:rsidRDefault="00D83FD0" w:rsidP="00D83FD0">
      <w:pPr>
        <w:spacing w:line="550" w:lineRule="exact"/>
        <w:ind w:firstLineChars="200" w:firstLine="640"/>
        <w:rPr>
          <w:rFonts w:ascii="仿宋" w:eastAsia="仿宋" w:hAnsi="仿宋" w:cs="Arial"/>
          <w:color w:val="333333"/>
          <w:kern w:val="0"/>
          <w:sz w:val="32"/>
        </w:rPr>
      </w:pPr>
      <w:r>
        <w:rPr>
          <w:rFonts w:ascii="仿宋" w:eastAsia="仿宋" w:hAnsi="仿宋" w:cs="Arial" w:hint="eastAsia"/>
          <w:color w:val="333333"/>
          <w:kern w:val="0"/>
          <w:sz w:val="32"/>
        </w:rPr>
        <w:t>1. 根据部门职责分工，本部门内设机构包括</w:t>
      </w:r>
      <w:r w:rsidRPr="00BE4A44">
        <w:rPr>
          <w:rFonts w:ascii="仿宋" w:eastAsia="仿宋" w:hAnsi="仿宋" w:cs="Arial" w:hint="eastAsia"/>
          <w:color w:val="333333"/>
          <w:kern w:val="0"/>
          <w:sz w:val="32"/>
        </w:rPr>
        <w:t>办公室、政治处、政策法规处、市容管理处、停车管理处、环卫管理处、应急保障处、督查处。</w:t>
      </w:r>
      <w:r>
        <w:rPr>
          <w:rFonts w:ascii="仿宋" w:eastAsia="仿宋" w:hAnsi="仿宋" w:cs="Arial" w:hint="eastAsia"/>
          <w:color w:val="333333"/>
          <w:kern w:val="0"/>
          <w:sz w:val="32"/>
        </w:rPr>
        <w:t>另设机关党委。</w:t>
      </w:r>
    </w:p>
    <w:p w14:paraId="4A4FD1BE" w14:textId="77777777" w:rsidR="00D83FD0" w:rsidRDefault="00D83FD0" w:rsidP="00D83FD0">
      <w:pPr>
        <w:spacing w:line="550" w:lineRule="exact"/>
        <w:ind w:firstLineChars="200" w:firstLine="640"/>
        <w:rPr>
          <w:rFonts w:ascii="仿宋" w:eastAsia="仿宋" w:hAnsi="仿宋" w:cs="Arial"/>
          <w:color w:val="333333"/>
          <w:kern w:val="0"/>
          <w:sz w:val="32"/>
        </w:rPr>
      </w:pPr>
      <w:r>
        <w:rPr>
          <w:rFonts w:ascii="仿宋" w:eastAsia="仿宋" w:hAnsi="仿宋" w:cs="Arial" w:hint="eastAsia"/>
          <w:color w:val="333333"/>
          <w:kern w:val="0"/>
          <w:sz w:val="32"/>
        </w:rPr>
        <w:t>本部门下属单位包括无锡市城市管理行政执法支队、无锡环境卫生管理处、无锡市</w:t>
      </w:r>
      <w:proofErr w:type="gramStart"/>
      <w:r>
        <w:rPr>
          <w:rFonts w:ascii="仿宋" w:eastAsia="仿宋" w:hAnsi="仿宋" w:cs="Arial" w:hint="eastAsia"/>
          <w:color w:val="333333"/>
          <w:kern w:val="0"/>
          <w:sz w:val="32"/>
        </w:rPr>
        <w:t>特种固废</w:t>
      </w:r>
      <w:proofErr w:type="gramEnd"/>
      <w:r>
        <w:rPr>
          <w:rFonts w:ascii="仿宋" w:eastAsia="仿宋" w:hAnsi="仿宋" w:cs="Arial" w:hint="eastAsia"/>
          <w:color w:val="333333"/>
          <w:kern w:val="0"/>
          <w:sz w:val="32"/>
        </w:rPr>
        <w:t>处置管理中心和无锡市城市管理监督指挥中心。</w:t>
      </w:r>
    </w:p>
    <w:p w14:paraId="685AEC30" w14:textId="5529DEC1" w:rsidR="007B223D" w:rsidRPr="007B223D" w:rsidRDefault="00D83FD0" w:rsidP="00D83FD0">
      <w:pPr>
        <w:autoSpaceDE w:val="0"/>
        <w:autoSpaceDN w:val="0"/>
        <w:snapToGrid w:val="0"/>
        <w:spacing w:line="550" w:lineRule="exact"/>
        <w:ind w:firstLineChars="200" w:firstLine="640"/>
        <w:rPr>
          <w:rFonts w:ascii="Times New Roman" w:eastAsia="方正黑体_GBK" w:hAnsi="Times New Roman" w:cs="Times New Roman"/>
          <w:kern w:val="0"/>
          <w:sz w:val="32"/>
          <w:szCs w:val="32"/>
        </w:rPr>
      </w:pPr>
      <w:r>
        <w:rPr>
          <w:rFonts w:ascii="仿宋" w:eastAsia="仿宋" w:hAnsi="仿宋" w:cs="Arial" w:hint="eastAsia"/>
          <w:color w:val="333333"/>
          <w:kern w:val="0"/>
          <w:sz w:val="32"/>
        </w:rPr>
        <w:t>2. 从预算单位构成看，纳入本部门2021年部门汇总预算编制范围的预算单位共计5家，具体包括：</w:t>
      </w:r>
      <w:r w:rsidR="00AE25B2">
        <w:rPr>
          <w:rFonts w:ascii="仿宋" w:eastAsia="仿宋" w:hAnsi="仿宋" w:cs="Arial" w:hint="eastAsia"/>
          <w:color w:val="333333"/>
          <w:kern w:val="0"/>
          <w:sz w:val="32"/>
        </w:rPr>
        <w:t>无锡市城市管理局</w:t>
      </w:r>
      <w:r>
        <w:rPr>
          <w:rFonts w:ascii="仿宋" w:eastAsia="仿宋" w:hAnsi="仿宋" w:cs="Arial" w:hint="eastAsia"/>
          <w:color w:val="333333"/>
          <w:kern w:val="0"/>
          <w:sz w:val="32"/>
        </w:rPr>
        <w:t>本级、无锡市城市管理行政执法支队、无锡环境卫生管理处、无锡市</w:t>
      </w:r>
      <w:proofErr w:type="gramStart"/>
      <w:r>
        <w:rPr>
          <w:rFonts w:ascii="仿宋" w:eastAsia="仿宋" w:hAnsi="仿宋" w:cs="Arial" w:hint="eastAsia"/>
          <w:color w:val="333333"/>
          <w:kern w:val="0"/>
          <w:sz w:val="32"/>
        </w:rPr>
        <w:lastRenderedPageBreak/>
        <w:t>特种固废</w:t>
      </w:r>
      <w:proofErr w:type="gramEnd"/>
      <w:r>
        <w:rPr>
          <w:rFonts w:ascii="仿宋" w:eastAsia="仿宋" w:hAnsi="仿宋" w:cs="Arial" w:hint="eastAsia"/>
          <w:color w:val="333333"/>
          <w:kern w:val="0"/>
          <w:sz w:val="32"/>
        </w:rPr>
        <w:t>处置管理中心和无锡市城市管理监督指挥中心。</w:t>
      </w:r>
    </w:p>
    <w:p w14:paraId="114A01D1" w14:textId="25C21E0E" w:rsidR="007B223D" w:rsidRPr="00C61F3D" w:rsidRDefault="007B223D" w:rsidP="00C61F3D">
      <w:pPr>
        <w:spacing w:line="550" w:lineRule="exact"/>
        <w:rPr>
          <w:rFonts w:ascii="Times New Roman" w:eastAsia="方正黑体_GBK" w:hAnsi="Times New Roman" w:cs="Times New Roman"/>
          <w:kern w:val="0"/>
          <w:sz w:val="32"/>
          <w:szCs w:val="32"/>
        </w:rPr>
      </w:pPr>
      <w:r w:rsidRPr="007B223D">
        <w:rPr>
          <w:rFonts w:ascii="Times New Roman" w:eastAsia="方正黑体_GBK" w:hAnsi="Times New Roman" w:cs="Times New Roman" w:hint="eastAsia"/>
          <w:kern w:val="0"/>
          <w:sz w:val="32"/>
          <w:szCs w:val="32"/>
        </w:rPr>
        <w:t>三</w:t>
      </w:r>
      <w:r w:rsidRPr="007B223D">
        <w:rPr>
          <w:rFonts w:ascii="Times New Roman" w:eastAsia="方正黑体_GBK" w:hAnsi="Times New Roman" w:cs="Times New Roman"/>
          <w:kern w:val="0"/>
          <w:sz w:val="32"/>
          <w:szCs w:val="32"/>
        </w:rPr>
        <w:t>、</w:t>
      </w:r>
      <w:r w:rsidR="005B6824" w:rsidRPr="007B223D">
        <w:rPr>
          <w:rFonts w:ascii="Times New Roman" w:eastAsia="方正黑体_GBK" w:hAnsi="Times New Roman" w:cs="Times New Roman"/>
          <w:kern w:val="0"/>
          <w:sz w:val="32"/>
          <w:szCs w:val="32"/>
        </w:rPr>
        <w:t>20</w:t>
      </w:r>
      <w:r w:rsidR="005B6824">
        <w:rPr>
          <w:rFonts w:ascii="Times New Roman" w:eastAsia="方正黑体_GBK" w:hAnsi="Times New Roman" w:cs="Times New Roman"/>
          <w:kern w:val="0"/>
          <w:sz w:val="32"/>
          <w:szCs w:val="32"/>
        </w:rPr>
        <w:t>21</w:t>
      </w:r>
      <w:r w:rsidRPr="007B223D">
        <w:rPr>
          <w:rFonts w:ascii="Times New Roman" w:eastAsia="方正黑体_GBK" w:hAnsi="Times New Roman" w:cs="Times New Roman"/>
          <w:kern w:val="0"/>
          <w:sz w:val="32"/>
          <w:szCs w:val="32"/>
        </w:rPr>
        <w:t>年部门主要工作任务及目标</w:t>
      </w:r>
    </w:p>
    <w:p w14:paraId="44C6D72C" w14:textId="77777777" w:rsidR="00D83FD0" w:rsidRPr="00D83FD0" w:rsidRDefault="00D83FD0" w:rsidP="00D83FD0">
      <w:pPr>
        <w:spacing w:line="580" w:lineRule="exact"/>
        <w:ind w:firstLineChars="200" w:firstLine="640"/>
        <w:rPr>
          <w:rFonts w:ascii="仿宋" w:eastAsia="仿宋" w:hAnsi="仿宋" w:cs="Arial"/>
          <w:color w:val="333333"/>
          <w:kern w:val="0"/>
          <w:sz w:val="32"/>
        </w:rPr>
      </w:pPr>
      <w:r w:rsidRPr="00D83FD0">
        <w:rPr>
          <w:rFonts w:ascii="仿宋" w:eastAsia="仿宋" w:hAnsi="仿宋" w:cs="Arial" w:hint="eastAsia"/>
          <w:color w:val="333333"/>
          <w:kern w:val="0"/>
          <w:sz w:val="32"/>
        </w:rPr>
        <w:t>2021年</w:t>
      </w:r>
      <w:r w:rsidRPr="00D83FD0">
        <w:rPr>
          <w:rFonts w:ascii="仿宋" w:eastAsia="仿宋" w:hAnsi="仿宋" w:cs="Arial"/>
          <w:color w:val="333333"/>
          <w:kern w:val="0"/>
          <w:sz w:val="32"/>
        </w:rPr>
        <w:t>，市城管</w:t>
      </w:r>
      <w:r w:rsidRPr="00D83FD0">
        <w:rPr>
          <w:rFonts w:ascii="仿宋" w:eastAsia="仿宋" w:hAnsi="仿宋" w:cs="Arial" w:hint="eastAsia"/>
          <w:color w:val="333333"/>
          <w:kern w:val="0"/>
          <w:sz w:val="32"/>
        </w:rPr>
        <w:t>局</w:t>
      </w:r>
      <w:r w:rsidRPr="00D83FD0">
        <w:rPr>
          <w:rFonts w:ascii="仿宋" w:eastAsia="仿宋" w:hAnsi="仿宋" w:cs="Arial"/>
          <w:color w:val="333333"/>
          <w:kern w:val="0"/>
          <w:sz w:val="32"/>
        </w:rPr>
        <w:t>将紧紧围绕打造“</w:t>
      </w:r>
      <w:r w:rsidRPr="00D83FD0">
        <w:rPr>
          <w:rFonts w:ascii="仿宋" w:eastAsia="仿宋" w:hAnsi="仿宋" w:cs="Arial" w:hint="eastAsia"/>
          <w:color w:val="333333"/>
          <w:kern w:val="0"/>
          <w:sz w:val="32"/>
        </w:rPr>
        <w:t>全国</w:t>
      </w:r>
      <w:r w:rsidRPr="00D83FD0">
        <w:rPr>
          <w:rFonts w:ascii="仿宋" w:eastAsia="仿宋" w:hAnsi="仿宋" w:cs="Arial"/>
          <w:color w:val="333333"/>
          <w:kern w:val="0"/>
          <w:sz w:val="32"/>
        </w:rPr>
        <w:t>最干净城市”</w:t>
      </w:r>
      <w:r w:rsidRPr="00D83FD0">
        <w:rPr>
          <w:rFonts w:ascii="仿宋" w:eastAsia="仿宋" w:hAnsi="仿宋" w:cs="Arial" w:hint="eastAsia"/>
          <w:color w:val="333333"/>
          <w:kern w:val="0"/>
          <w:sz w:val="32"/>
        </w:rPr>
        <w:t>工作</w:t>
      </w:r>
      <w:r w:rsidRPr="00D83FD0">
        <w:rPr>
          <w:rFonts w:ascii="仿宋" w:eastAsia="仿宋" w:hAnsi="仿宋" w:cs="Arial"/>
          <w:color w:val="333333"/>
          <w:kern w:val="0"/>
          <w:sz w:val="32"/>
        </w:rPr>
        <w:t>目标，</w:t>
      </w:r>
      <w:r w:rsidRPr="00D83FD0">
        <w:rPr>
          <w:rFonts w:ascii="仿宋" w:eastAsia="仿宋" w:hAnsi="仿宋" w:cs="Arial" w:hint="eastAsia"/>
          <w:color w:val="333333"/>
          <w:kern w:val="0"/>
          <w:sz w:val="32"/>
        </w:rPr>
        <w:t>深化</w:t>
      </w:r>
      <w:r w:rsidRPr="00D83FD0">
        <w:rPr>
          <w:rFonts w:ascii="仿宋" w:eastAsia="仿宋" w:hAnsi="仿宋" w:cs="Arial"/>
          <w:color w:val="333333"/>
          <w:kern w:val="0"/>
          <w:sz w:val="32"/>
        </w:rPr>
        <w:t>城市精细化管理，狠抓</w:t>
      </w:r>
      <w:r w:rsidRPr="00D83FD0">
        <w:rPr>
          <w:rFonts w:ascii="仿宋" w:eastAsia="仿宋" w:hAnsi="仿宋" w:cs="Arial" w:hint="eastAsia"/>
          <w:color w:val="333333"/>
          <w:kern w:val="0"/>
          <w:sz w:val="32"/>
        </w:rPr>
        <w:t>系统</w:t>
      </w:r>
      <w:r w:rsidRPr="00D83FD0">
        <w:rPr>
          <w:rFonts w:ascii="仿宋" w:eastAsia="仿宋" w:hAnsi="仿宋" w:cs="Arial"/>
          <w:color w:val="333333"/>
          <w:kern w:val="0"/>
          <w:sz w:val="32"/>
        </w:rPr>
        <w:t>推进</w:t>
      </w:r>
      <w:r w:rsidRPr="00D83FD0">
        <w:rPr>
          <w:rFonts w:ascii="仿宋" w:eastAsia="仿宋" w:hAnsi="仿宋" w:cs="Arial" w:hint="eastAsia"/>
          <w:color w:val="333333"/>
          <w:kern w:val="0"/>
          <w:sz w:val="32"/>
        </w:rPr>
        <w:t>，</w:t>
      </w:r>
      <w:r w:rsidRPr="00D83FD0">
        <w:rPr>
          <w:rFonts w:ascii="仿宋" w:eastAsia="仿宋" w:hAnsi="仿宋" w:cs="Arial"/>
          <w:color w:val="333333"/>
          <w:kern w:val="0"/>
          <w:sz w:val="32"/>
        </w:rPr>
        <w:t>加大工作力度</w:t>
      </w:r>
      <w:r w:rsidRPr="00D83FD0">
        <w:rPr>
          <w:rFonts w:ascii="仿宋" w:eastAsia="仿宋" w:hAnsi="仿宋" w:cs="Arial" w:hint="eastAsia"/>
          <w:color w:val="333333"/>
          <w:kern w:val="0"/>
          <w:sz w:val="32"/>
        </w:rPr>
        <w:t>，全力</w:t>
      </w:r>
      <w:r w:rsidRPr="00D83FD0">
        <w:rPr>
          <w:rFonts w:ascii="仿宋" w:eastAsia="仿宋" w:hAnsi="仿宋" w:cs="Arial"/>
          <w:color w:val="333333"/>
          <w:kern w:val="0"/>
          <w:sz w:val="32"/>
        </w:rPr>
        <w:t>推进我市城市管理</w:t>
      </w:r>
      <w:r w:rsidRPr="00D83FD0">
        <w:rPr>
          <w:rFonts w:ascii="仿宋" w:eastAsia="仿宋" w:hAnsi="仿宋" w:cs="Arial" w:hint="eastAsia"/>
          <w:color w:val="333333"/>
          <w:kern w:val="0"/>
          <w:sz w:val="32"/>
        </w:rPr>
        <w:t>水平</w:t>
      </w:r>
      <w:r w:rsidRPr="00D83FD0">
        <w:rPr>
          <w:rFonts w:ascii="仿宋" w:eastAsia="仿宋" w:hAnsi="仿宋" w:cs="Arial"/>
          <w:color w:val="333333"/>
          <w:kern w:val="0"/>
          <w:sz w:val="32"/>
        </w:rPr>
        <w:t>再上新台阶</w:t>
      </w:r>
      <w:r w:rsidRPr="00D83FD0">
        <w:rPr>
          <w:rFonts w:ascii="仿宋" w:eastAsia="仿宋" w:hAnsi="仿宋" w:cs="Arial" w:hint="eastAsia"/>
          <w:color w:val="333333"/>
          <w:kern w:val="0"/>
          <w:sz w:val="32"/>
        </w:rPr>
        <w:t>。</w:t>
      </w:r>
    </w:p>
    <w:p w14:paraId="1B398C4D" w14:textId="77777777" w:rsidR="00D83FD0" w:rsidRPr="00D83FD0" w:rsidRDefault="00D83FD0" w:rsidP="00D83FD0">
      <w:pPr>
        <w:spacing w:line="580" w:lineRule="exact"/>
        <w:ind w:firstLineChars="200" w:firstLine="640"/>
        <w:rPr>
          <w:rFonts w:ascii="仿宋" w:eastAsia="仿宋" w:hAnsi="仿宋" w:cs="Arial"/>
          <w:color w:val="333333"/>
          <w:kern w:val="0"/>
          <w:sz w:val="32"/>
        </w:rPr>
      </w:pPr>
      <w:r w:rsidRPr="00D83FD0">
        <w:rPr>
          <w:rFonts w:ascii="仿宋" w:eastAsia="仿宋" w:hAnsi="仿宋" w:cs="Arial" w:hint="eastAsia"/>
          <w:color w:val="333333"/>
          <w:kern w:val="0"/>
          <w:sz w:val="32"/>
        </w:rPr>
        <w:t>一是全力打造“全国最干净城市”。结合“美丽无锡”建设，推进“全国最干净城市”建设，构建打造“最干净</w:t>
      </w:r>
      <w:r w:rsidRPr="00D83FD0">
        <w:rPr>
          <w:rFonts w:ascii="仿宋" w:eastAsia="仿宋" w:hAnsi="仿宋" w:cs="Arial"/>
          <w:color w:val="333333"/>
          <w:kern w:val="0"/>
          <w:sz w:val="32"/>
        </w:rPr>
        <w:t>城市</w:t>
      </w:r>
      <w:r w:rsidRPr="00D83FD0">
        <w:rPr>
          <w:rFonts w:ascii="仿宋" w:eastAsia="仿宋" w:hAnsi="仿宋" w:cs="Arial" w:hint="eastAsia"/>
          <w:color w:val="333333"/>
          <w:kern w:val="0"/>
          <w:sz w:val="32"/>
        </w:rPr>
        <w:t>”的</w:t>
      </w:r>
      <w:r w:rsidRPr="00D83FD0">
        <w:rPr>
          <w:rFonts w:ascii="仿宋" w:eastAsia="仿宋" w:hAnsi="仿宋" w:cs="Arial"/>
          <w:color w:val="333333"/>
          <w:kern w:val="0"/>
          <w:sz w:val="32"/>
        </w:rPr>
        <w:t>四梁八柱</w:t>
      </w:r>
      <w:r w:rsidRPr="00D83FD0">
        <w:rPr>
          <w:rFonts w:ascii="仿宋" w:eastAsia="仿宋" w:hAnsi="仿宋" w:cs="Arial" w:hint="eastAsia"/>
          <w:color w:val="333333"/>
          <w:kern w:val="0"/>
          <w:sz w:val="32"/>
        </w:rPr>
        <w:t>，制订环境卫生指数测评体系，2021年基本解决主次干道、背街小巷、居住小区、</w:t>
      </w:r>
      <w:r w:rsidRPr="00D83FD0">
        <w:rPr>
          <w:rFonts w:ascii="仿宋" w:eastAsia="仿宋" w:hAnsi="仿宋" w:cs="Arial"/>
          <w:color w:val="333333"/>
          <w:kern w:val="0"/>
          <w:sz w:val="32"/>
        </w:rPr>
        <w:t>农贸市场等</w:t>
      </w:r>
      <w:r w:rsidRPr="00D83FD0">
        <w:rPr>
          <w:rFonts w:ascii="仿宋" w:eastAsia="仿宋" w:hAnsi="仿宋" w:cs="Arial" w:hint="eastAsia"/>
          <w:color w:val="333333"/>
          <w:kern w:val="0"/>
          <w:sz w:val="32"/>
        </w:rPr>
        <w:t>场所环境差和秩序乱问题。</w:t>
      </w:r>
      <w:r w:rsidRPr="00D83FD0">
        <w:rPr>
          <w:rFonts w:ascii="仿宋" w:eastAsia="仿宋" w:hAnsi="仿宋" w:cs="Arial"/>
          <w:color w:val="333333"/>
          <w:kern w:val="0"/>
          <w:sz w:val="32"/>
        </w:rPr>
        <w:t>推行环卫一体化保洁</w:t>
      </w:r>
      <w:r w:rsidRPr="00D83FD0">
        <w:rPr>
          <w:rFonts w:ascii="仿宋" w:eastAsia="仿宋" w:hAnsi="仿宋" w:cs="Arial" w:hint="eastAsia"/>
          <w:color w:val="333333"/>
          <w:kern w:val="0"/>
          <w:sz w:val="32"/>
        </w:rPr>
        <w:t>，整合市、区、街道保洁经费，划定一体化片区，通过整体发包、共同监管、统一支付的方式，建立一体化环卫作业管理模式。持续推进</w:t>
      </w:r>
      <w:r w:rsidRPr="00D83FD0">
        <w:rPr>
          <w:rFonts w:ascii="仿宋" w:eastAsia="仿宋" w:hAnsi="仿宋" w:cs="Arial"/>
          <w:color w:val="333333"/>
          <w:kern w:val="0"/>
          <w:sz w:val="32"/>
        </w:rPr>
        <w:t>厕所革命，</w:t>
      </w:r>
      <w:r w:rsidRPr="00D83FD0">
        <w:rPr>
          <w:rFonts w:ascii="仿宋" w:eastAsia="仿宋" w:hAnsi="仿宋" w:cs="Arial" w:hint="eastAsia"/>
          <w:color w:val="333333"/>
          <w:kern w:val="0"/>
          <w:sz w:val="32"/>
        </w:rPr>
        <w:t>制定</w:t>
      </w:r>
      <w:r w:rsidRPr="00D83FD0">
        <w:rPr>
          <w:rFonts w:ascii="仿宋" w:eastAsia="仿宋" w:hAnsi="仿宋" w:cs="Arial"/>
          <w:color w:val="333333"/>
          <w:kern w:val="0"/>
          <w:sz w:val="32"/>
        </w:rPr>
        <w:t>无锡市公厕管理办法，</w:t>
      </w:r>
      <w:r w:rsidRPr="00D83FD0">
        <w:rPr>
          <w:rFonts w:ascii="仿宋" w:eastAsia="仿宋" w:hAnsi="仿宋" w:cs="Arial" w:hint="eastAsia"/>
          <w:color w:val="333333"/>
          <w:kern w:val="0"/>
          <w:sz w:val="32"/>
        </w:rPr>
        <w:t>新改建市区城市公厕</w:t>
      </w:r>
      <w:r w:rsidRPr="00D83FD0">
        <w:rPr>
          <w:rFonts w:ascii="仿宋" w:eastAsia="仿宋" w:hAnsi="仿宋" w:cs="Arial"/>
          <w:color w:val="333333"/>
          <w:kern w:val="0"/>
          <w:sz w:val="32"/>
        </w:rPr>
        <w:t>146</w:t>
      </w:r>
      <w:r w:rsidRPr="00D83FD0">
        <w:rPr>
          <w:rFonts w:ascii="仿宋" w:eastAsia="仿宋" w:hAnsi="仿宋" w:cs="Arial" w:hint="eastAsia"/>
          <w:color w:val="333333"/>
          <w:kern w:val="0"/>
          <w:sz w:val="32"/>
        </w:rPr>
        <w:t>座，农村</w:t>
      </w:r>
      <w:r w:rsidRPr="00D83FD0">
        <w:rPr>
          <w:rFonts w:ascii="仿宋" w:eastAsia="仿宋" w:hAnsi="仿宋" w:cs="Arial"/>
          <w:color w:val="333333"/>
          <w:kern w:val="0"/>
          <w:sz w:val="32"/>
        </w:rPr>
        <w:t>公厕</w:t>
      </w:r>
      <w:r w:rsidRPr="00D83FD0">
        <w:rPr>
          <w:rFonts w:ascii="仿宋" w:eastAsia="仿宋" w:hAnsi="仿宋" w:cs="Arial" w:hint="eastAsia"/>
          <w:color w:val="333333"/>
          <w:kern w:val="0"/>
          <w:sz w:val="32"/>
        </w:rPr>
        <w:t>386座；新</w:t>
      </w:r>
      <w:r w:rsidRPr="00D83FD0">
        <w:rPr>
          <w:rFonts w:ascii="仿宋" w:eastAsia="仿宋" w:hAnsi="仿宋" w:cs="Arial"/>
          <w:color w:val="333333"/>
          <w:kern w:val="0"/>
          <w:sz w:val="32"/>
        </w:rPr>
        <w:t>增</w:t>
      </w:r>
      <w:r w:rsidRPr="00D83FD0">
        <w:rPr>
          <w:rFonts w:ascii="仿宋" w:eastAsia="仿宋" w:hAnsi="仿宋" w:cs="Arial" w:hint="eastAsia"/>
          <w:color w:val="333333"/>
          <w:kern w:val="0"/>
          <w:sz w:val="32"/>
        </w:rPr>
        <w:t>“厕所开放联盟”成</w:t>
      </w:r>
      <w:r w:rsidRPr="00D83FD0">
        <w:rPr>
          <w:rFonts w:ascii="仿宋" w:eastAsia="仿宋" w:hAnsi="仿宋" w:cs="Arial"/>
          <w:color w:val="333333"/>
          <w:kern w:val="0"/>
          <w:sz w:val="32"/>
        </w:rPr>
        <w:t>员单位450</w:t>
      </w:r>
      <w:r w:rsidRPr="00D83FD0">
        <w:rPr>
          <w:rFonts w:ascii="仿宋" w:eastAsia="仿宋" w:hAnsi="仿宋" w:cs="Arial" w:hint="eastAsia"/>
          <w:color w:val="333333"/>
          <w:kern w:val="0"/>
          <w:sz w:val="32"/>
        </w:rPr>
        <w:t>家，厘清落实社会公厕产权单位的主体责任和属地、行业主管部门的监管责任。</w:t>
      </w:r>
    </w:p>
    <w:p w14:paraId="09C82D3C" w14:textId="77777777" w:rsidR="00D83FD0" w:rsidRPr="00D83FD0" w:rsidRDefault="00D83FD0" w:rsidP="00D83FD0">
      <w:pPr>
        <w:spacing w:line="580" w:lineRule="exact"/>
        <w:ind w:firstLineChars="200" w:firstLine="640"/>
        <w:rPr>
          <w:rFonts w:ascii="仿宋" w:eastAsia="仿宋" w:hAnsi="仿宋" w:cs="Arial"/>
          <w:color w:val="333333"/>
          <w:kern w:val="0"/>
          <w:sz w:val="32"/>
        </w:rPr>
      </w:pPr>
      <w:r w:rsidRPr="00D83FD0">
        <w:rPr>
          <w:rFonts w:ascii="仿宋" w:eastAsia="仿宋" w:hAnsi="仿宋" w:cs="Arial" w:hint="eastAsia"/>
          <w:color w:val="333333"/>
          <w:kern w:val="0"/>
          <w:sz w:val="32"/>
        </w:rPr>
        <w:t>二是启动各类“小专项”整治。巩固2020年</w:t>
      </w:r>
      <w:r w:rsidRPr="00D83FD0">
        <w:rPr>
          <w:rFonts w:ascii="仿宋" w:eastAsia="仿宋" w:hAnsi="仿宋" w:cs="Arial"/>
          <w:color w:val="333333"/>
          <w:kern w:val="0"/>
          <w:sz w:val="32"/>
        </w:rPr>
        <w:t>市容环境集中整治成效，</w:t>
      </w:r>
      <w:r w:rsidRPr="00D83FD0">
        <w:rPr>
          <w:rFonts w:ascii="仿宋" w:eastAsia="仿宋" w:hAnsi="仿宋" w:cs="Arial" w:hint="eastAsia"/>
          <w:color w:val="333333"/>
          <w:kern w:val="0"/>
          <w:sz w:val="32"/>
        </w:rPr>
        <w:t>充分</w:t>
      </w:r>
      <w:r w:rsidRPr="00D83FD0">
        <w:rPr>
          <w:rFonts w:ascii="仿宋" w:eastAsia="仿宋" w:hAnsi="仿宋" w:cs="Arial"/>
          <w:color w:val="333333"/>
          <w:kern w:val="0"/>
          <w:sz w:val="32"/>
        </w:rPr>
        <w:t>利用全市城市管理热难点区域</w:t>
      </w:r>
      <w:r w:rsidRPr="00D83FD0">
        <w:rPr>
          <w:rFonts w:ascii="仿宋" w:eastAsia="仿宋" w:hAnsi="仿宋" w:cs="Arial" w:hint="eastAsia"/>
          <w:color w:val="333333"/>
          <w:kern w:val="0"/>
          <w:sz w:val="32"/>
        </w:rPr>
        <w:t>导示</w:t>
      </w:r>
      <w:r w:rsidRPr="00D83FD0">
        <w:rPr>
          <w:rFonts w:ascii="仿宋" w:eastAsia="仿宋" w:hAnsi="仿宋" w:cs="Arial"/>
          <w:color w:val="333333"/>
          <w:kern w:val="0"/>
          <w:sz w:val="32"/>
        </w:rPr>
        <w:t>图</w:t>
      </w:r>
      <w:r w:rsidRPr="00D83FD0">
        <w:rPr>
          <w:rFonts w:ascii="仿宋" w:eastAsia="仿宋" w:hAnsi="仿宋" w:cs="Arial" w:hint="eastAsia"/>
          <w:color w:val="333333"/>
          <w:kern w:val="0"/>
          <w:sz w:val="32"/>
        </w:rPr>
        <w:t>，逐个</w:t>
      </w:r>
      <w:r w:rsidRPr="00D83FD0">
        <w:rPr>
          <w:rFonts w:ascii="仿宋" w:eastAsia="仿宋" w:hAnsi="仿宋" w:cs="Arial"/>
          <w:color w:val="333333"/>
          <w:kern w:val="0"/>
          <w:sz w:val="32"/>
        </w:rPr>
        <w:t>落实整治方案和长效机制</w:t>
      </w:r>
      <w:r w:rsidRPr="00D83FD0">
        <w:rPr>
          <w:rFonts w:ascii="仿宋" w:eastAsia="仿宋" w:hAnsi="仿宋" w:cs="Arial" w:hint="eastAsia"/>
          <w:color w:val="333333"/>
          <w:kern w:val="0"/>
          <w:sz w:val="32"/>
        </w:rPr>
        <w:t>。按照“切口小”的</w:t>
      </w:r>
      <w:r w:rsidRPr="00D83FD0">
        <w:rPr>
          <w:rFonts w:ascii="仿宋" w:eastAsia="仿宋" w:hAnsi="仿宋" w:cs="Arial"/>
          <w:color w:val="333333"/>
          <w:kern w:val="0"/>
          <w:sz w:val="32"/>
        </w:rPr>
        <w:t>工作思路，</w:t>
      </w:r>
      <w:r w:rsidRPr="00D83FD0">
        <w:rPr>
          <w:rFonts w:ascii="仿宋" w:eastAsia="仿宋" w:hAnsi="仿宋" w:cs="Arial" w:hint="eastAsia"/>
          <w:color w:val="333333"/>
          <w:kern w:val="0"/>
          <w:sz w:val="32"/>
        </w:rPr>
        <w:t>开展早餐车、主次干道沿线建筑物</w:t>
      </w:r>
      <w:r w:rsidRPr="00D83FD0">
        <w:rPr>
          <w:rFonts w:ascii="仿宋" w:eastAsia="仿宋" w:hAnsi="仿宋" w:cs="Arial"/>
          <w:color w:val="333333"/>
          <w:kern w:val="0"/>
          <w:sz w:val="32"/>
        </w:rPr>
        <w:t>外立面、</w:t>
      </w:r>
      <w:r w:rsidRPr="00D83FD0">
        <w:rPr>
          <w:rFonts w:ascii="仿宋" w:eastAsia="仿宋" w:hAnsi="仿宋" w:cs="Arial" w:hint="eastAsia"/>
          <w:color w:val="333333"/>
          <w:kern w:val="0"/>
          <w:sz w:val="32"/>
        </w:rPr>
        <w:t>综合体</w:t>
      </w:r>
      <w:r w:rsidRPr="00D83FD0">
        <w:rPr>
          <w:rFonts w:ascii="仿宋" w:eastAsia="仿宋" w:hAnsi="仿宋" w:cs="Arial"/>
          <w:color w:val="333333"/>
          <w:kern w:val="0"/>
          <w:sz w:val="32"/>
        </w:rPr>
        <w:t>周边市容环境秩序、停车秩序管理、垃圾分类等</w:t>
      </w:r>
      <w:r w:rsidRPr="00D83FD0">
        <w:rPr>
          <w:rFonts w:ascii="仿宋" w:eastAsia="仿宋" w:hAnsi="仿宋" w:cs="Arial" w:hint="eastAsia"/>
          <w:color w:val="333333"/>
          <w:kern w:val="0"/>
          <w:sz w:val="32"/>
        </w:rPr>
        <w:t>热点问题开展攻坚行动。</w:t>
      </w:r>
      <w:r w:rsidRPr="00D83FD0">
        <w:rPr>
          <w:rFonts w:ascii="仿宋" w:eastAsia="仿宋" w:hAnsi="仿宋" w:cs="Arial"/>
          <w:color w:val="333333"/>
          <w:kern w:val="0"/>
          <w:sz w:val="32"/>
        </w:rPr>
        <w:t>扎实</w:t>
      </w:r>
      <w:r w:rsidRPr="00D83FD0">
        <w:rPr>
          <w:rFonts w:ascii="仿宋" w:eastAsia="仿宋" w:hAnsi="仿宋" w:cs="Arial" w:hint="eastAsia"/>
          <w:color w:val="333333"/>
          <w:kern w:val="0"/>
          <w:sz w:val="32"/>
        </w:rPr>
        <w:t>推进市容环卫责任区制度落实，明年重点加大</w:t>
      </w:r>
      <w:r w:rsidRPr="00D83FD0">
        <w:rPr>
          <w:rFonts w:ascii="仿宋" w:eastAsia="仿宋" w:hAnsi="仿宋" w:cs="Arial"/>
          <w:color w:val="333333"/>
          <w:kern w:val="0"/>
          <w:sz w:val="32"/>
        </w:rPr>
        <w:t>执法</w:t>
      </w:r>
      <w:r w:rsidRPr="00D83FD0">
        <w:rPr>
          <w:rFonts w:ascii="仿宋" w:eastAsia="仿宋" w:hAnsi="仿宋" w:cs="Arial" w:hint="eastAsia"/>
          <w:color w:val="333333"/>
          <w:kern w:val="0"/>
          <w:sz w:val="32"/>
        </w:rPr>
        <w:t>整治</w:t>
      </w:r>
      <w:r w:rsidRPr="00D83FD0">
        <w:rPr>
          <w:rFonts w:ascii="仿宋" w:eastAsia="仿宋" w:hAnsi="仿宋" w:cs="Arial"/>
          <w:color w:val="333333"/>
          <w:kern w:val="0"/>
          <w:sz w:val="32"/>
        </w:rPr>
        <w:t>，提高履约</w:t>
      </w:r>
      <w:r w:rsidRPr="00D83FD0">
        <w:rPr>
          <w:rFonts w:ascii="仿宋" w:eastAsia="仿宋" w:hAnsi="仿宋" w:cs="Arial" w:hint="eastAsia"/>
          <w:color w:val="333333"/>
          <w:kern w:val="0"/>
          <w:sz w:val="32"/>
        </w:rPr>
        <w:t>率。继续开展背街小巷环境整治，借助社会力量，提升背街小</w:t>
      </w:r>
      <w:r w:rsidRPr="00D83FD0">
        <w:rPr>
          <w:rFonts w:ascii="仿宋" w:eastAsia="仿宋" w:hAnsi="仿宋" w:cs="Arial" w:hint="eastAsia"/>
          <w:color w:val="333333"/>
          <w:kern w:val="0"/>
          <w:sz w:val="32"/>
        </w:rPr>
        <w:lastRenderedPageBreak/>
        <w:t>巷</w:t>
      </w:r>
      <w:r w:rsidRPr="00D83FD0">
        <w:rPr>
          <w:rFonts w:ascii="仿宋" w:eastAsia="仿宋" w:hAnsi="仿宋" w:cs="Arial"/>
          <w:color w:val="333333"/>
          <w:kern w:val="0"/>
          <w:sz w:val="32"/>
        </w:rPr>
        <w:t>治理水平</w:t>
      </w:r>
      <w:r w:rsidRPr="00D83FD0">
        <w:rPr>
          <w:rFonts w:ascii="仿宋" w:eastAsia="仿宋" w:hAnsi="仿宋" w:cs="Arial" w:hint="eastAsia"/>
          <w:color w:val="333333"/>
          <w:kern w:val="0"/>
          <w:sz w:val="32"/>
        </w:rPr>
        <w:t>，2021年完成60条示范</w:t>
      </w:r>
      <w:r w:rsidRPr="00D83FD0">
        <w:rPr>
          <w:rFonts w:ascii="仿宋" w:eastAsia="仿宋" w:hAnsi="仿宋" w:cs="Arial"/>
          <w:color w:val="333333"/>
          <w:kern w:val="0"/>
          <w:sz w:val="32"/>
        </w:rPr>
        <w:t>项目</w:t>
      </w:r>
      <w:r w:rsidRPr="00D83FD0">
        <w:rPr>
          <w:rFonts w:ascii="仿宋" w:eastAsia="仿宋" w:hAnsi="仿宋" w:cs="Arial" w:hint="eastAsia"/>
          <w:color w:val="333333"/>
          <w:kern w:val="0"/>
          <w:sz w:val="32"/>
        </w:rPr>
        <w:t>、开展300条背街小巷整治，并</w:t>
      </w:r>
      <w:r w:rsidRPr="00D83FD0">
        <w:rPr>
          <w:rFonts w:ascii="仿宋" w:eastAsia="仿宋" w:hAnsi="仿宋" w:cs="Arial"/>
          <w:color w:val="333333"/>
          <w:kern w:val="0"/>
          <w:sz w:val="32"/>
        </w:rPr>
        <w:t>将</w:t>
      </w:r>
      <w:r w:rsidRPr="00D83FD0">
        <w:rPr>
          <w:rFonts w:ascii="仿宋" w:eastAsia="仿宋" w:hAnsi="仿宋" w:cs="Arial" w:hint="eastAsia"/>
          <w:color w:val="333333"/>
          <w:kern w:val="0"/>
          <w:sz w:val="32"/>
        </w:rPr>
        <w:t>主要道路包装出新升级为</w:t>
      </w:r>
      <w:r w:rsidRPr="00D83FD0">
        <w:rPr>
          <w:rFonts w:ascii="仿宋" w:eastAsia="仿宋" w:hAnsi="仿宋" w:cs="Arial"/>
          <w:color w:val="333333"/>
          <w:kern w:val="0"/>
          <w:sz w:val="32"/>
        </w:rPr>
        <w:t>功能区域的整体改造</w:t>
      </w:r>
      <w:r w:rsidRPr="00D83FD0">
        <w:rPr>
          <w:rFonts w:ascii="仿宋" w:eastAsia="仿宋" w:hAnsi="仿宋" w:cs="Arial" w:hint="eastAsia"/>
          <w:color w:val="333333"/>
          <w:kern w:val="0"/>
          <w:sz w:val="32"/>
        </w:rPr>
        <w:t>。以</w:t>
      </w:r>
      <w:r w:rsidRPr="00D83FD0">
        <w:rPr>
          <w:rFonts w:ascii="仿宋" w:eastAsia="仿宋" w:hAnsi="仿宋" w:cs="Arial"/>
          <w:color w:val="333333"/>
          <w:kern w:val="0"/>
          <w:sz w:val="32"/>
        </w:rPr>
        <w:t>停车立法为契机，</w:t>
      </w:r>
      <w:r w:rsidRPr="00D83FD0">
        <w:rPr>
          <w:rFonts w:ascii="仿宋" w:eastAsia="仿宋" w:hAnsi="仿宋" w:cs="Arial" w:hint="eastAsia"/>
          <w:color w:val="333333"/>
          <w:kern w:val="0"/>
          <w:sz w:val="32"/>
        </w:rPr>
        <w:t>推动理顺停车管理的规划、建设、管理、经营等各个环节</w:t>
      </w:r>
      <w:r w:rsidRPr="00D83FD0">
        <w:rPr>
          <w:rFonts w:ascii="仿宋" w:eastAsia="仿宋" w:hAnsi="仿宋" w:cs="Arial"/>
          <w:color w:val="333333"/>
          <w:kern w:val="0"/>
          <w:sz w:val="32"/>
        </w:rPr>
        <w:t>体制机制</w:t>
      </w:r>
      <w:r w:rsidRPr="00D83FD0">
        <w:rPr>
          <w:rFonts w:ascii="仿宋" w:eastAsia="仿宋" w:hAnsi="仿宋" w:cs="Arial" w:hint="eastAsia"/>
          <w:color w:val="333333"/>
          <w:kern w:val="0"/>
          <w:sz w:val="32"/>
        </w:rPr>
        <w:t>，进一步</w:t>
      </w:r>
      <w:r w:rsidRPr="00D83FD0">
        <w:rPr>
          <w:rFonts w:ascii="仿宋" w:eastAsia="仿宋" w:hAnsi="仿宋" w:cs="Arial"/>
          <w:color w:val="333333"/>
          <w:kern w:val="0"/>
          <w:sz w:val="32"/>
        </w:rPr>
        <w:t>挖潜</w:t>
      </w:r>
      <w:r w:rsidRPr="00D83FD0">
        <w:rPr>
          <w:rFonts w:ascii="仿宋" w:eastAsia="仿宋" w:hAnsi="仿宋" w:cs="Arial" w:hint="eastAsia"/>
          <w:color w:val="333333"/>
          <w:kern w:val="0"/>
          <w:sz w:val="32"/>
        </w:rPr>
        <w:t>停车</w:t>
      </w:r>
      <w:r w:rsidRPr="00D83FD0">
        <w:rPr>
          <w:rFonts w:ascii="仿宋" w:eastAsia="仿宋" w:hAnsi="仿宋" w:cs="Arial"/>
          <w:color w:val="333333"/>
          <w:kern w:val="0"/>
          <w:sz w:val="32"/>
        </w:rPr>
        <w:t>泊位</w:t>
      </w:r>
      <w:r w:rsidRPr="00D83FD0">
        <w:rPr>
          <w:rFonts w:ascii="仿宋" w:eastAsia="仿宋" w:hAnsi="仿宋" w:cs="Arial" w:hint="eastAsia"/>
          <w:color w:val="333333"/>
          <w:kern w:val="0"/>
          <w:sz w:val="32"/>
        </w:rPr>
        <w:t>供给</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加强</w:t>
      </w:r>
      <w:r w:rsidRPr="00D83FD0">
        <w:rPr>
          <w:rFonts w:ascii="仿宋" w:eastAsia="仿宋" w:hAnsi="仿宋" w:cs="Arial"/>
          <w:color w:val="333333"/>
          <w:kern w:val="0"/>
          <w:sz w:val="32"/>
        </w:rPr>
        <w:t>停车</w:t>
      </w:r>
      <w:r w:rsidRPr="00D83FD0">
        <w:rPr>
          <w:rFonts w:ascii="仿宋" w:eastAsia="仿宋" w:hAnsi="仿宋" w:cs="Arial" w:hint="eastAsia"/>
          <w:color w:val="333333"/>
          <w:kern w:val="0"/>
          <w:sz w:val="32"/>
        </w:rPr>
        <w:t>管理</w:t>
      </w:r>
      <w:r w:rsidRPr="00D83FD0">
        <w:rPr>
          <w:rFonts w:ascii="仿宋" w:eastAsia="仿宋" w:hAnsi="仿宋" w:cs="Arial"/>
          <w:color w:val="333333"/>
          <w:kern w:val="0"/>
          <w:sz w:val="32"/>
        </w:rPr>
        <w:t>力量</w:t>
      </w:r>
      <w:r w:rsidRPr="00D83FD0">
        <w:rPr>
          <w:rFonts w:ascii="仿宋" w:eastAsia="仿宋" w:hAnsi="仿宋" w:cs="Arial" w:hint="eastAsia"/>
          <w:color w:val="333333"/>
          <w:kern w:val="0"/>
          <w:sz w:val="32"/>
        </w:rPr>
        <w:t>配备</w:t>
      </w:r>
      <w:r w:rsidRPr="00D83FD0">
        <w:rPr>
          <w:rFonts w:ascii="仿宋" w:eastAsia="仿宋" w:hAnsi="仿宋" w:cs="Arial"/>
          <w:color w:val="333333"/>
          <w:kern w:val="0"/>
          <w:sz w:val="32"/>
        </w:rPr>
        <w:t>，</w:t>
      </w:r>
      <w:proofErr w:type="gramStart"/>
      <w:r w:rsidRPr="00D83FD0">
        <w:rPr>
          <w:rFonts w:ascii="仿宋" w:eastAsia="仿宋" w:hAnsi="仿宋" w:cs="Arial" w:hint="eastAsia"/>
          <w:color w:val="333333"/>
          <w:kern w:val="0"/>
          <w:sz w:val="32"/>
        </w:rPr>
        <w:t>加大城</w:t>
      </w:r>
      <w:r w:rsidRPr="00D83FD0">
        <w:rPr>
          <w:rFonts w:ascii="仿宋" w:eastAsia="仿宋" w:hAnsi="仿宋" w:cs="Arial"/>
          <w:color w:val="333333"/>
          <w:kern w:val="0"/>
          <w:sz w:val="32"/>
        </w:rPr>
        <w:t>警联合</w:t>
      </w:r>
      <w:proofErr w:type="gramEnd"/>
      <w:r w:rsidRPr="00D83FD0">
        <w:rPr>
          <w:rFonts w:ascii="仿宋" w:eastAsia="仿宋" w:hAnsi="仿宋" w:cs="Arial"/>
          <w:color w:val="333333"/>
          <w:kern w:val="0"/>
          <w:sz w:val="32"/>
        </w:rPr>
        <w:t>执法</w:t>
      </w:r>
      <w:r w:rsidRPr="00D83FD0">
        <w:rPr>
          <w:rFonts w:ascii="仿宋" w:eastAsia="仿宋" w:hAnsi="仿宋" w:cs="Arial" w:hint="eastAsia"/>
          <w:color w:val="333333"/>
          <w:kern w:val="0"/>
          <w:sz w:val="32"/>
        </w:rPr>
        <w:t>力度</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建成</w:t>
      </w:r>
      <w:r w:rsidRPr="00D83FD0">
        <w:rPr>
          <w:rFonts w:ascii="仿宋" w:eastAsia="仿宋" w:hAnsi="仿宋" w:cs="Arial"/>
          <w:color w:val="333333"/>
          <w:kern w:val="0"/>
          <w:sz w:val="32"/>
        </w:rPr>
        <w:t>智能化</w:t>
      </w:r>
      <w:r w:rsidRPr="00D83FD0">
        <w:rPr>
          <w:rFonts w:ascii="仿宋" w:eastAsia="仿宋" w:hAnsi="仿宋" w:cs="Arial" w:hint="eastAsia"/>
          <w:color w:val="333333"/>
          <w:kern w:val="0"/>
          <w:sz w:val="32"/>
        </w:rPr>
        <w:t>停车管理</w:t>
      </w:r>
      <w:r w:rsidRPr="00D83FD0">
        <w:rPr>
          <w:rFonts w:ascii="仿宋" w:eastAsia="仿宋" w:hAnsi="仿宋" w:cs="Arial"/>
          <w:color w:val="333333"/>
          <w:kern w:val="0"/>
          <w:sz w:val="32"/>
        </w:rPr>
        <w:t>平台</w:t>
      </w:r>
      <w:r w:rsidRPr="00D83FD0">
        <w:rPr>
          <w:rFonts w:ascii="仿宋" w:eastAsia="仿宋" w:hAnsi="仿宋" w:cs="Arial" w:hint="eastAsia"/>
          <w:color w:val="333333"/>
          <w:kern w:val="0"/>
          <w:sz w:val="32"/>
        </w:rPr>
        <w:t>，推进停车秩序热难点区域一点一案</w:t>
      </w:r>
      <w:proofErr w:type="gramStart"/>
      <w:r w:rsidRPr="00D83FD0">
        <w:rPr>
          <w:rFonts w:ascii="仿宋" w:eastAsia="仿宋" w:hAnsi="仿宋" w:cs="Arial" w:hint="eastAsia"/>
          <w:color w:val="333333"/>
          <w:kern w:val="0"/>
          <w:sz w:val="32"/>
        </w:rPr>
        <w:t>一</w:t>
      </w:r>
      <w:proofErr w:type="gramEnd"/>
      <w:r w:rsidRPr="00D83FD0">
        <w:rPr>
          <w:rFonts w:ascii="仿宋" w:eastAsia="仿宋" w:hAnsi="仿宋" w:cs="Arial" w:hint="eastAsia"/>
          <w:color w:val="333333"/>
          <w:kern w:val="0"/>
          <w:sz w:val="32"/>
        </w:rPr>
        <w:t>策解决；2021年推动</w:t>
      </w:r>
      <w:r w:rsidRPr="00D83FD0">
        <w:rPr>
          <w:rFonts w:ascii="仿宋" w:eastAsia="仿宋" w:hAnsi="仿宋" w:cs="Arial"/>
          <w:color w:val="333333"/>
          <w:kern w:val="0"/>
          <w:sz w:val="32"/>
        </w:rPr>
        <w:t>完成</w:t>
      </w:r>
      <w:r w:rsidRPr="00D83FD0">
        <w:rPr>
          <w:rFonts w:ascii="仿宋" w:eastAsia="仿宋" w:hAnsi="仿宋" w:cs="Arial" w:hint="eastAsia"/>
          <w:color w:val="333333"/>
          <w:kern w:val="0"/>
          <w:sz w:val="32"/>
        </w:rPr>
        <w:t>38个停车场建设项目，增加14428个停车泊位。推动</w:t>
      </w:r>
      <w:r w:rsidRPr="00D83FD0">
        <w:rPr>
          <w:rFonts w:ascii="仿宋" w:eastAsia="仿宋" w:hAnsi="仿宋" w:cs="Arial"/>
          <w:color w:val="333333"/>
          <w:kern w:val="0"/>
          <w:sz w:val="32"/>
        </w:rPr>
        <w:t>制定非机动车管理办法。</w:t>
      </w:r>
    </w:p>
    <w:p w14:paraId="5F3476B5" w14:textId="5F7C004E" w:rsidR="007B223D" w:rsidRPr="00D83FD0" w:rsidRDefault="00D83FD0" w:rsidP="00D83FD0">
      <w:pPr>
        <w:autoSpaceDE w:val="0"/>
        <w:autoSpaceDN w:val="0"/>
        <w:snapToGrid w:val="0"/>
        <w:spacing w:before="100" w:beforeAutospacing="1" w:after="100" w:afterAutospacing="1" w:line="550" w:lineRule="exact"/>
        <w:ind w:firstLineChars="200" w:firstLine="640"/>
        <w:rPr>
          <w:rFonts w:ascii="仿宋" w:eastAsia="仿宋" w:hAnsi="仿宋" w:cs="Arial"/>
          <w:color w:val="333333"/>
          <w:kern w:val="0"/>
          <w:sz w:val="32"/>
        </w:rPr>
      </w:pPr>
      <w:r w:rsidRPr="00D83FD0">
        <w:rPr>
          <w:rFonts w:ascii="仿宋" w:eastAsia="仿宋" w:hAnsi="仿宋" w:cs="Arial" w:hint="eastAsia"/>
          <w:color w:val="333333"/>
          <w:kern w:val="0"/>
          <w:sz w:val="32"/>
        </w:rPr>
        <w:t>三是提高</w:t>
      </w:r>
      <w:r w:rsidRPr="00D83FD0">
        <w:rPr>
          <w:rFonts w:ascii="仿宋" w:eastAsia="仿宋" w:hAnsi="仿宋" w:cs="Arial"/>
          <w:color w:val="333333"/>
          <w:kern w:val="0"/>
          <w:sz w:val="32"/>
        </w:rPr>
        <w:t>生活垃圾分类成效。</w:t>
      </w:r>
      <w:r w:rsidRPr="00D83FD0">
        <w:rPr>
          <w:rFonts w:ascii="仿宋" w:eastAsia="仿宋" w:hAnsi="仿宋" w:cs="Arial" w:hint="eastAsia"/>
          <w:color w:val="333333"/>
          <w:kern w:val="0"/>
          <w:sz w:val="32"/>
        </w:rPr>
        <w:t>进一步</w:t>
      </w:r>
      <w:r w:rsidRPr="00D83FD0">
        <w:rPr>
          <w:rFonts w:ascii="仿宋" w:eastAsia="仿宋" w:hAnsi="仿宋" w:cs="Arial"/>
          <w:color w:val="333333"/>
          <w:kern w:val="0"/>
          <w:sz w:val="32"/>
        </w:rPr>
        <w:t>构建完善生活垃圾全链条分类体系</w:t>
      </w:r>
      <w:r w:rsidRPr="00D83FD0">
        <w:rPr>
          <w:rFonts w:ascii="仿宋" w:eastAsia="仿宋" w:hAnsi="仿宋" w:cs="Arial" w:hint="eastAsia"/>
          <w:color w:val="333333"/>
          <w:kern w:val="0"/>
          <w:sz w:val="32"/>
        </w:rPr>
        <w:t>。明年</w:t>
      </w:r>
      <w:r w:rsidRPr="00D83FD0">
        <w:rPr>
          <w:rFonts w:ascii="仿宋" w:eastAsia="仿宋" w:hAnsi="仿宋" w:cs="Arial"/>
          <w:color w:val="333333"/>
          <w:kern w:val="0"/>
          <w:sz w:val="32"/>
        </w:rPr>
        <w:t>实现</w:t>
      </w:r>
      <w:r w:rsidRPr="00D83FD0">
        <w:rPr>
          <w:rFonts w:ascii="仿宋" w:eastAsia="仿宋" w:hAnsi="仿宋" w:cs="Arial" w:hint="eastAsia"/>
          <w:color w:val="333333"/>
          <w:kern w:val="0"/>
          <w:sz w:val="32"/>
        </w:rPr>
        <w:t>“四分类”定时定点投放小区覆盖率50%，市区农贸市场、公共机构等单位全覆盖；重点针对党政机关、公共机构和居民小区、学校、医院等收集容器配置、单位生活垃圾分类、分类收运管理等执行情况开展</w:t>
      </w:r>
      <w:r w:rsidRPr="00D83FD0">
        <w:rPr>
          <w:rFonts w:ascii="仿宋" w:eastAsia="仿宋" w:hAnsi="仿宋" w:cs="Arial"/>
          <w:color w:val="333333"/>
          <w:kern w:val="0"/>
          <w:sz w:val="32"/>
        </w:rPr>
        <w:t>执法检查</w:t>
      </w:r>
      <w:r w:rsidRPr="00D83FD0">
        <w:rPr>
          <w:rFonts w:ascii="仿宋" w:eastAsia="仿宋" w:hAnsi="仿宋" w:cs="Arial" w:hint="eastAsia"/>
          <w:color w:val="333333"/>
          <w:kern w:val="0"/>
          <w:sz w:val="32"/>
        </w:rPr>
        <w:t>，形成长期高压态势。结合居住区生活垃圾“四分类”的标准，配套</w:t>
      </w:r>
      <w:r w:rsidRPr="00D83FD0">
        <w:rPr>
          <w:rFonts w:ascii="仿宋" w:eastAsia="仿宋" w:hAnsi="仿宋" w:cs="Arial"/>
          <w:color w:val="333333"/>
          <w:kern w:val="0"/>
          <w:sz w:val="32"/>
        </w:rPr>
        <w:t>相应分类专运车辆和转运站，完善</w:t>
      </w:r>
      <w:r w:rsidRPr="00D83FD0">
        <w:rPr>
          <w:rFonts w:ascii="仿宋" w:eastAsia="仿宋" w:hAnsi="仿宋" w:cs="Arial" w:hint="eastAsia"/>
          <w:color w:val="333333"/>
          <w:kern w:val="0"/>
          <w:sz w:val="32"/>
        </w:rPr>
        <w:t>转运体系</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建设</w:t>
      </w:r>
      <w:r w:rsidRPr="00D83FD0">
        <w:rPr>
          <w:rFonts w:ascii="仿宋" w:eastAsia="仿宋" w:hAnsi="仿宋" w:cs="Arial"/>
          <w:color w:val="333333"/>
          <w:kern w:val="0"/>
          <w:sz w:val="32"/>
        </w:rPr>
        <w:t>垃圾分类终端处理设施，</w:t>
      </w:r>
      <w:proofErr w:type="gramStart"/>
      <w:r w:rsidRPr="00D83FD0">
        <w:rPr>
          <w:rFonts w:ascii="仿宋" w:eastAsia="仿宋" w:hAnsi="仿宋" w:cs="Arial" w:hint="eastAsia"/>
          <w:color w:val="333333"/>
          <w:kern w:val="0"/>
          <w:sz w:val="32"/>
        </w:rPr>
        <w:t>完成惠联和</w:t>
      </w:r>
      <w:r w:rsidRPr="00D83FD0">
        <w:rPr>
          <w:rFonts w:ascii="仿宋" w:eastAsia="仿宋" w:hAnsi="仿宋" w:cs="Arial"/>
          <w:color w:val="333333"/>
          <w:kern w:val="0"/>
          <w:sz w:val="32"/>
        </w:rPr>
        <w:t>锡东</w:t>
      </w:r>
      <w:proofErr w:type="gramEnd"/>
      <w:r w:rsidRPr="00D83FD0">
        <w:rPr>
          <w:rFonts w:ascii="仿宋" w:eastAsia="仿宋" w:hAnsi="仿宋" w:cs="Arial" w:hint="eastAsia"/>
          <w:color w:val="333333"/>
          <w:kern w:val="0"/>
          <w:sz w:val="32"/>
        </w:rPr>
        <w:t>电厂提标扩容项目、</w:t>
      </w:r>
      <w:proofErr w:type="gramStart"/>
      <w:r w:rsidRPr="00D83FD0">
        <w:rPr>
          <w:rFonts w:ascii="仿宋" w:eastAsia="仿宋" w:hAnsi="仿宋" w:cs="Arial" w:hint="eastAsia"/>
          <w:color w:val="333333"/>
          <w:kern w:val="0"/>
          <w:sz w:val="32"/>
        </w:rPr>
        <w:t>锡东餐厨</w:t>
      </w:r>
      <w:proofErr w:type="gramEnd"/>
      <w:r w:rsidRPr="00D83FD0">
        <w:rPr>
          <w:rFonts w:ascii="仿宋" w:eastAsia="仿宋" w:hAnsi="仿宋" w:cs="Arial" w:hint="eastAsia"/>
          <w:color w:val="333333"/>
          <w:kern w:val="0"/>
          <w:sz w:val="32"/>
        </w:rPr>
        <w:t>废弃物处置设施建设，启动惠山飞灰填埋场（二期）剩余40万方库区建设和市区</w:t>
      </w:r>
      <w:proofErr w:type="gramStart"/>
      <w:r w:rsidRPr="00D83FD0">
        <w:rPr>
          <w:rFonts w:ascii="仿宋" w:eastAsia="仿宋" w:hAnsi="仿宋" w:cs="Arial" w:hint="eastAsia"/>
          <w:color w:val="333333"/>
          <w:kern w:val="0"/>
          <w:sz w:val="32"/>
        </w:rPr>
        <w:t>居民厨余垃圾处理</w:t>
      </w:r>
      <w:proofErr w:type="gramEnd"/>
      <w:r w:rsidRPr="00D83FD0">
        <w:rPr>
          <w:rFonts w:ascii="仿宋" w:eastAsia="仿宋" w:hAnsi="仿宋" w:cs="Arial" w:hint="eastAsia"/>
          <w:color w:val="333333"/>
          <w:kern w:val="0"/>
          <w:sz w:val="32"/>
        </w:rPr>
        <w:t>设施建设，2021年末实现建成区范围餐厨废弃物收运处置体系全覆盖，市区装修垃圾全量无害化处置，其他</w:t>
      </w:r>
      <w:r w:rsidRPr="00D83FD0">
        <w:rPr>
          <w:rFonts w:ascii="仿宋" w:eastAsia="仿宋" w:hAnsi="仿宋" w:cs="Arial"/>
          <w:color w:val="333333"/>
          <w:kern w:val="0"/>
          <w:sz w:val="32"/>
        </w:rPr>
        <w:t>垃圾全量焚烧</w:t>
      </w:r>
      <w:r w:rsidRPr="00D83FD0">
        <w:rPr>
          <w:rFonts w:ascii="仿宋" w:eastAsia="仿宋" w:hAnsi="仿宋" w:cs="Arial" w:hint="eastAsia"/>
          <w:color w:val="333333"/>
          <w:kern w:val="0"/>
          <w:sz w:val="32"/>
        </w:rPr>
        <w:t>。</w:t>
      </w:r>
      <w:r w:rsidRPr="00D83FD0">
        <w:rPr>
          <w:rFonts w:ascii="仿宋" w:eastAsia="仿宋" w:hAnsi="仿宋" w:cs="Arial"/>
          <w:color w:val="333333"/>
          <w:kern w:val="0"/>
          <w:sz w:val="32"/>
        </w:rPr>
        <w:br/>
      </w:r>
      <w:r w:rsidRPr="00D83FD0">
        <w:rPr>
          <w:rFonts w:ascii="仿宋" w:eastAsia="仿宋" w:hAnsi="仿宋" w:cs="Arial" w:hint="eastAsia"/>
          <w:color w:val="333333"/>
          <w:kern w:val="0"/>
          <w:sz w:val="32"/>
        </w:rPr>
        <w:t xml:space="preserve">    四是持续优化</w:t>
      </w:r>
      <w:r w:rsidRPr="00D83FD0">
        <w:rPr>
          <w:rFonts w:ascii="仿宋" w:eastAsia="仿宋" w:hAnsi="仿宋" w:cs="Arial"/>
          <w:color w:val="333333"/>
          <w:kern w:val="0"/>
          <w:sz w:val="32"/>
        </w:rPr>
        <w:t>城市管理工作</w:t>
      </w:r>
      <w:r w:rsidRPr="00D83FD0">
        <w:rPr>
          <w:rFonts w:ascii="仿宋" w:eastAsia="仿宋" w:hAnsi="仿宋" w:cs="Arial" w:hint="eastAsia"/>
          <w:color w:val="333333"/>
          <w:kern w:val="0"/>
          <w:sz w:val="32"/>
        </w:rPr>
        <w:t>机制。继续</w:t>
      </w:r>
      <w:r w:rsidRPr="00D83FD0">
        <w:rPr>
          <w:rFonts w:ascii="仿宋" w:eastAsia="仿宋" w:hAnsi="仿宋" w:cs="Arial"/>
          <w:color w:val="333333"/>
          <w:kern w:val="0"/>
          <w:sz w:val="32"/>
        </w:rPr>
        <w:t>推进城管委实体化运作，</w:t>
      </w:r>
      <w:r w:rsidRPr="00D83FD0">
        <w:rPr>
          <w:rFonts w:ascii="仿宋" w:eastAsia="仿宋" w:hAnsi="仿宋" w:cs="Arial" w:hint="eastAsia"/>
          <w:color w:val="333333"/>
          <w:kern w:val="0"/>
          <w:sz w:val="32"/>
        </w:rPr>
        <w:t>落实</w:t>
      </w:r>
      <w:r w:rsidRPr="00D83FD0">
        <w:rPr>
          <w:rFonts w:ascii="仿宋" w:eastAsia="仿宋" w:hAnsi="仿宋" w:cs="Arial"/>
          <w:color w:val="333333"/>
          <w:kern w:val="0"/>
          <w:sz w:val="32"/>
        </w:rPr>
        <w:t>例会制度</w:t>
      </w:r>
      <w:r w:rsidRPr="00D83FD0">
        <w:rPr>
          <w:rFonts w:ascii="仿宋" w:eastAsia="仿宋" w:hAnsi="仿宋" w:cs="Arial" w:hint="eastAsia"/>
          <w:color w:val="333333"/>
          <w:kern w:val="0"/>
          <w:sz w:val="32"/>
        </w:rPr>
        <w:t>，</w:t>
      </w:r>
      <w:r w:rsidRPr="00D83FD0">
        <w:rPr>
          <w:rFonts w:ascii="仿宋" w:eastAsia="仿宋" w:hAnsi="仿宋" w:cs="Arial"/>
          <w:color w:val="333333"/>
          <w:kern w:val="0"/>
          <w:sz w:val="32"/>
        </w:rPr>
        <w:t>建立精细化管理问题定期曝光制度，强</w:t>
      </w:r>
      <w:r w:rsidRPr="00D83FD0">
        <w:rPr>
          <w:rFonts w:ascii="仿宋" w:eastAsia="仿宋" w:hAnsi="仿宋" w:cs="Arial"/>
          <w:color w:val="333333"/>
          <w:kern w:val="0"/>
          <w:sz w:val="32"/>
        </w:rPr>
        <w:lastRenderedPageBreak/>
        <w:t>化城管委高位</w:t>
      </w:r>
      <w:r w:rsidRPr="00D83FD0">
        <w:rPr>
          <w:rFonts w:ascii="仿宋" w:eastAsia="仿宋" w:hAnsi="仿宋" w:cs="Arial" w:hint="eastAsia"/>
          <w:color w:val="333333"/>
          <w:kern w:val="0"/>
          <w:sz w:val="32"/>
        </w:rPr>
        <w:t>督办职能。结合实际</w:t>
      </w:r>
      <w:r w:rsidRPr="00D83FD0">
        <w:rPr>
          <w:rFonts w:ascii="仿宋" w:eastAsia="仿宋" w:hAnsi="仿宋" w:cs="Arial"/>
          <w:color w:val="333333"/>
          <w:kern w:val="0"/>
          <w:sz w:val="32"/>
        </w:rPr>
        <w:t>优化城市</w:t>
      </w:r>
      <w:r w:rsidRPr="00D83FD0">
        <w:rPr>
          <w:rFonts w:ascii="仿宋" w:eastAsia="仿宋" w:hAnsi="仿宋" w:cs="Arial" w:hint="eastAsia"/>
          <w:color w:val="333333"/>
          <w:kern w:val="0"/>
          <w:sz w:val="32"/>
        </w:rPr>
        <w:t>精细化</w:t>
      </w:r>
      <w:r w:rsidRPr="00D83FD0">
        <w:rPr>
          <w:rFonts w:ascii="仿宋" w:eastAsia="仿宋" w:hAnsi="仿宋" w:cs="Arial"/>
          <w:color w:val="333333"/>
          <w:kern w:val="0"/>
          <w:sz w:val="32"/>
        </w:rPr>
        <w:t>管理考核办法，</w:t>
      </w:r>
      <w:r w:rsidRPr="00D83FD0">
        <w:rPr>
          <w:rFonts w:ascii="仿宋" w:eastAsia="仿宋" w:hAnsi="仿宋" w:cs="Arial" w:hint="eastAsia"/>
          <w:color w:val="333333"/>
          <w:kern w:val="0"/>
          <w:sz w:val="32"/>
        </w:rPr>
        <w:t>常态</w:t>
      </w:r>
      <w:proofErr w:type="gramStart"/>
      <w:r w:rsidRPr="00D83FD0">
        <w:rPr>
          <w:rFonts w:ascii="仿宋" w:eastAsia="仿宋" w:hAnsi="仿宋" w:cs="Arial" w:hint="eastAsia"/>
          <w:color w:val="333333"/>
          <w:kern w:val="0"/>
          <w:sz w:val="32"/>
        </w:rPr>
        <w:t>化</w:t>
      </w:r>
      <w:r w:rsidRPr="00D83FD0">
        <w:rPr>
          <w:rFonts w:ascii="仿宋" w:eastAsia="仿宋" w:hAnsi="仿宋" w:cs="Arial"/>
          <w:color w:val="333333"/>
          <w:kern w:val="0"/>
          <w:sz w:val="32"/>
        </w:rPr>
        <w:t>开展</w:t>
      </w:r>
      <w:proofErr w:type="gramEnd"/>
      <w:r w:rsidRPr="00D83FD0">
        <w:rPr>
          <w:rFonts w:ascii="仿宋" w:eastAsia="仿宋" w:hAnsi="仿宋" w:cs="Arial" w:hint="eastAsia"/>
          <w:color w:val="333333"/>
          <w:kern w:val="0"/>
          <w:sz w:val="32"/>
        </w:rPr>
        <w:t>城市精细化</w:t>
      </w:r>
      <w:r w:rsidRPr="00D83FD0">
        <w:rPr>
          <w:rFonts w:ascii="仿宋" w:eastAsia="仿宋" w:hAnsi="仿宋" w:cs="Arial"/>
          <w:color w:val="333333"/>
          <w:kern w:val="0"/>
          <w:sz w:val="32"/>
        </w:rPr>
        <w:t>管理“</w:t>
      </w:r>
      <w:r w:rsidRPr="00D83FD0">
        <w:rPr>
          <w:rFonts w:ascii="仿宋" w:eastAsia="仿宋" w:hAnsi="仿宋" w:cs="Arial" w:hint="eastAsia"/>
          <w:color w:val="333333"/>
          <w:kern w:val="0"/>
          <w:sz w:val="32"/>
        </w:rPr>
        <w:t>红黑榜</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评选</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尽快实施“无锡标准”，</w:t>
      </w:r>
      <w:r w:rsidRPr="00D83FD0">
        <w:rPr>
          <w:rFonts w:ascii="仿宋" w:eastAsia="仿宋" w:hAnsi="仿宋" w:cs="Arial"/>
          <w:color w:val="333333"/>
          <w:kern w:val="0"/>
          <w:sz w:val="32"/>
        </w:rPr>
        <w:t>把管理关注点从</w:t>
      </w:r>
      <w:r w:rsidRPr="00D83FD0">
        <w:rPr>
          <w:rFonts w:ascii="仿宋" w:eastAsia="仿宋" w:hAnsi="仿宋" w:cs="Arial" w:hint="eastAsia"/>
          <w:color w:val="333333"/>
          <w:kern w:val="0"/>
          <w:sz w:val="32"/>
        </w:rPr>
        <w:t>“</w:t>
      </w:r>
      <w:r w:rsidRPr="00D83FD0">
        <w:rPr>
          <w:rFonts w:ascii="仿宋" w:eastAsia="仿宋" w:hAnsi="仿宋" w:cs="Arial"/>
          <w:color w:val="333333"/>
          <w:kern w:val="0"/>
          <w:sz w:val="32"/>
        </w:rPr>
        <w:t>地面</w:t>
      </w:r>
      <w:r w:rsidRPr="00D83FD0">
        <w:rPr>
          <w:rFonts w:ascii="仿宋" w:eastAsia="仿宋" w:hAnsi="仿宋" w:cs="Arial" w:hint="eastAsia"/>
          <w:color w:val="333333"/>
          <w:kern w:val="0"/>
          <w:sz w:val="32"/>
        </w:rPr>
        <w:t>”扩大到</w:t>
      </w:r>
      <w:r w:rsidRPr="00D83FD0">
        <w:rPr>
          <w:rFonts w:ascii="仿宋" w:eastAsia="仿宋" w:hAnsi="仿宋" w:cs="Arial"/>
          <w:color w:val="333333"/>
          <w:kern w:val="0"/>
          <w:sz w:val="32"/>
        </w:rPr>
        <w:t>城市</w:t>
      </w:r>
      <w:r w:rsidRPr="00D83FD0">
        <w:rPr>
          <w:rFonts w:ascii="仿宋" w:eastAsia="仿宋" w:hAnsi="仿宋" w:cs="Arial" w:hint="eastAsia"/>
          <w:color w:val="333333"/>
          <w:kern w:val="0"/>
          <w:sz w:val="32"/>
        </w:rPr>
        <w:t>“</w:t>
      </w:r>
      <w:r w:rsidRPr="00D83FD0">
        <w:rPr>
          <w:rFonts w:ascii="仿宋" w:eastAsia="仿宋" w:hAnsi="仿宋" w:cs="Arial"/>
          <w:color w:val="333333"/>
          <w:kern w:val="0"/>
          <w:sz w:val="32"/>
        </w:rPr>
        <w:t>立面</w:t>
      </w:r>
      <w:r w:rsidRPr="00D83FD0">
        <w:rPr>
          <w:rFonts w:ascii="仿宋" w:eastAsia="仿宋" w:hAnsi="仿宋" w:cs="Arial" w:hint="eastAsia"/>
          <w:color w:val="333333"/>
          <w:kern w:val="0"/>
          <w:sz w:val="32"/>
        </w:rPr>
        <w:t>”</w:t>
      </w:r>
      <w:r w:rsidRPr="00D83FD0">
        <w:rPr>
          <w:rFonts w:ascii="仿宋" w:eastAsia="仿宋" w:hAnsi="仿宋" w:cs="Arial"/>
          <w:color w:val="333333"/>
          <w:kern w:val="0"/>
          <w:sz w:val="32"/>
        </w:rPr>
        <w:t>，从城市、农村扩大到两者结合部</w:t>
      </w:r>
      <w:r w:rsidRPr="00D83FD0">
        <w:rPr>
          <w:rFonts w:ascii="仿宋" w:eastAsia="仿宋" w:hAnsi="仿宋" w:cs="Arial" w:hint="eastAsia"/>
          <w:color w:val="333333"/>
          <w:kern w:val="0"/>
          <w:sz w:val="32"/>
        </w:rPr>
        <w:t>。强化智慧城管</w:t>
      </w:r>
      <w:r w:rsidRPr="00D83FD0">
        <w:rPr>
          <w:rFonts w:ascii="仿宋" w:eastAsia="仿宋" w:hAnsi="仿宋" w:cs="Arial"/>
          <w:color w:val="333333"/>
          <w:kern w:val="0"/>
          <w:sz w:val="32"/>
        </w:rPr>
        <w:t>在城市管理工作中的运用</w:t>
      </w:r>
      <w:r w:rsidRPr="00D83FD0">
        <w:rPr>
          <w:rFonts w:ascii="仿宋" w:eastAsia="仿宋" w:hAnsi="仿宋" w:cs="Arial" w:hint="eastAsia"/>
          <w:color w:val="333333"/>
          <w:kern w:val="0"/>
          <w:sz w:val="32"/>
        </w:rPr>
        <w:t>，优化视频智能分析系统的识别能力，推进大数据分析、智能识别、5G通信等先进技术在城市管理领域的应用，为非接触</w:t>
      </w:r>
      <w:proofErr w:type="gramStart"/>
      <w:r w:rsidRPr="00D83FD0">
        <w:rPr>
          <w:rFonts w:ascii="仿宋" w:eastAsia="仿宋" w:hAnsi="仿宋" w:cs="Arial" w:hint="eastAsia"/>
          <w:color w:val="333333"/>
          <w:kern w:val="0"/>
          <w:sz w:val="32"/>
        </w:rPr>
        <w:t>性执法</w:t>
      </w:r>
      <w:proofErr w:type="gramEnd"/>
      <w:r w:rsidRPr="00D83FD0">
        <w:rPr>
          <w:rFonts w:ascii="仿宋" w:eastAsia="仿宋" w:hAnsi="仿宋" w:cs="Arial" w:hint="eastAsia"/>
          <w:color w:val="333333"/>
          <w:kern w:val="0"/>
          <w:sz w:val="32"/>
        </w:rPr>
        <w:t>和城市精细化管理进行数字化赋能，将</w:t>
      </w:r>
      <w:r w:rsidRPr="00D83FD0">
        <w:rPr>
          <w:rFonts w:ascii="仿宋" w:eastAsia="仿宋" w:hAnsi="仿宋" w:cs="Arial"/>
          <w:color w:val="333333"/>
          <w:kern w:val="0"/>
          <w:sz w:val="32"/>
        </w:rPr>
        <w:t>管理方式从“</w:t>
      </w:r>
      <w:r w:rsidRPr="00D83FD0">
        <w:rPr>
          <w:rFonts w:ascii="仿宋" w:eastAsia="仿宋" w:hAnsi="仿宋" w:cs="Arial" w:hint="eastAsia"/>
          <w:color w:val="333333"/>
          <w:kern w:val="0"/>
          <w:sz w:val="32"/>
        </w:rPr>
        <w:t>人防</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升级为</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技防</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。发挥城市家具示范段的</w:t>
      </w:r>
      <w:r w:rsidRPr="00D83FD0">
        <w:rPr>
          <w:rFonts w:ascii="仿宋" w:eastAsia="仿宋" w:hAnsi="仿宋" w:cs="Arial"/>
          <w:color w:val="333333"/>
          <w:kern w:val="0"/>
          <w:sz w:val="32"/>
        </w:rPr>
        <w:t>样板作用</w:t>
      </w:r>
      <w:r w:rsidRPr="00D83FD0">
        <w:rPr>
          <w:rFonts w:ascii="仿宋" w:eastAsia="仿宋" w:hAnsi="仿宋" w:cs="Arial" w:hint="eastAsia"/>
          <w:color w:val="333333"/>
          <w:kern w:val="0"/>
          <w:sz w:val="32"/>
        </w:rPr>
        <w:t>，配合开展</w:t>
      </w:r>
      <w:r w:rsidRPr="00D83FD0">
        <w:rPr>
          <w:rFonts w:ascii="仿宋" w:eastAsia="仿宋" w:hAnsi="仿宋" w:cs="Arial"/>
          <w:color w:val="333333"/>
          <w:kern w:val="0"/>
          <w:sz w:val="32"/>
        </w:rPr>
        <w:t>无锡城市家具微改造</w:t>
      </w:r>
      <w:r w:rsidRPr="00D83FD0">
        <w:rPr>
          <w:rFonts w:ascii="仿宋" w:eastAsia="仿宋" w:hAnsi="仿宋" w:cs="Arial" w:hint="eastAsia"/>
          <w:color w:val="333333"/>
          <w:kern w:val="0"/>
          <w:sz w:val="32"/>
        </w:rPr>
        <w:t>。在</w:t>
      </w:r>
      <w:r w:rsidRPr="00D83FD0">
        <w:rPr>
          <w:rFonts w:ascii="仿宋" w:eastAsia="仿宋" w:hAnsi="仿宋" w:cs="Arial"/>
          <w:color w:val="333333"/>
          <w:kern w:val="0"/>
          <w:sz w:val="32"/>
        </w:rPr>
        <w:t>部分区域试点开展城市管理“</w:t>
      </w:r>
      <w:r w:rsidRPr="00D83FD0">
        <w:rPr>
          <w:rFonts w:ascii="仿宋" w:eastAsia="仿宋" w:hAnsi="仿宋" w:cs="Arial" w:hint="eastAsia"/>
          <w:color w:val="333333"/>
          <w:kern w:val="0"/>
          <w:sz w:val="32"/>
        </w:rPr>
        <w:t>物业化</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管理</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聘请</w:t>
      </w:r>
      <w:r w:rsidRPr="00D83FD0">
        <w:rPr>
          <w:rFonts w:ascii="仿宋" w:eastAsia="仿宋" w:hAnsi="仿宋" w:cs="Arial"/>
          <w:color w:val="333333"/>
          <w:kern w:val="0"/>
          <w:sz w:val="32"/>
        </w:rPr>
        <w:t>专业物业公司</w:t>
      </w:r>
      <w:r w:rsidRPr="00D83FD0">
        <w:rPr>
          <w:rFonts w:ascii="仿宋" w:eastAsia="仿宋" w:hAnsi="仿宋" w:cs="Arial" w:hint="eastAsia"/>
          <w:color w:val="333333"/>
          <w:kern w:val="0"/>
          <w:sz w:val="32"/>
        </w:rPr>
        <w:t>实施</w:t>
      </w:r>
      <w:r w:rsidRPr="00D83FD0">
        <w:rPr>
          <w:rFonts w:ascii="仿宋" w:eastAsia="仿宋" w:hAnsi="仿宋" w:cs="Arial"/>
          <w:color w:val="333333"/>
          <w:kern w:val="0"/>
          <w:sz w:val="32"/>
        </w:rPr>
        <w:t>保洁、养护</w:t>
      </w:r>
      <w:r w:rsidRPr="00D83FD0">
        <w:rPr>
          <w:rFonts w:ascii="仿宋" w:eastAsia="仿宋" w:hAnsi="仿宋" w:cs="Arial" w:hint="eastAsia"/>
          <w:color w:val="333333"/>
          <w:kern w:val="0"/>
          <w:sz w:val="32"/>
        </w:rPr>
        <w:t>、</w:t>
      </w:r>
      <w:r w:rsidRPr="00D83FD0">
        <w:rPr>
          <w:rFonts w:ascii="仿宋" w:eastAsia="仿宋" w:hAnsi="仿宋" w:cs="Arial"/>
          <w:color w:val="333333"/>
          <w:kern w:val="0"/>
          <w:sz w:val="32"/>
        </w:rPr>
        <w:t>停车</w:t>
      </w:r>
      <w:r w:rsidRPr="00D83FD0">
        <w:rPr>
          <w:rFonts w:ascii="仿宋" w:eastAsia="仿宋" w:hAnsi="仿宋" w:cs="Arial" w:hint="eastAsia"/>
          <w:color w:val="333333"/>
          <w:kern w:val="0"/>
          <w:sz w:val="32"/>
        </w:rPr>
        <w:t>管理</w:t>
      </w:r>
      <w:r w:rsidRPr="00D83FD0">
        <w:rPr>
          <w:rFonts w:ascii="仿宋" w:eastAsia="仿宋" w:hAnsi="仿宋" w:cs="Arial"/>
          <w:color w:val="333333"/>
          <w:kern w:val="0"/>
          <w:sz w:val="32"/>
        </w:rPr>
        <w:t>等工作职责</w:t>
      </w:r>
      <w:r w:rsidRPr="00D83FD0">
        <w:rPr>
          <w:rFonts w:ascii="仿宋" w:eastAsia="仿宋" w:hAnsi="仿宋" w:cs="Arial" w:hint="eastAsia"/>
          <w:color w:val="333333"/>
          <w:kern w:val="0"/>
          <w:sz w:val="32"/>
        </w:rPr>
        <w:t>。推广城市管理“立标区”建设，推动</w:t>
      </w:r>
      <w:r w:rsidRPr="00D83FD0">
        <w:rPr>
          <w:rFonts w:ascii="仿宋" w:eastAsia="仿宋" w:hAnsi="仿宋" w:cs="Arial"/>
          <w:color w:val="333333"/>
          <w:kern w:val="0"/>
          <w:sz w:val="32"/>
        </w:rPr>
        <w:t>城市更新和城市管理的</w:t>
      </w:r>
      <w:r w:rsidRPr="00D83FD0">
        <w:rPr>
          <w:rFonts w:ascii="仿宋" w:eastAsia="仿宋" w:hAnsi="仿宋" w:cs="Arial" w:hint="eastAsia"/>
          <w:color w:val="333333"/>
          <w:kern w:val="0"/>
          <w:sz w:val="32"/>
        </w:rPr>
        <w:t>有效融合</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构建涵盖建设规划、执法整治、管理服务，</w:t>
      </w:r>
      <w:r w:rsidRPr="00D83FD0">
        <w:rPr>
          <w:rFonts w:ascii="仿宋" w:eastAsia="仿宋" w:hAnsi="仿宋" w:cs="Arial"/>
          <w:color w:val="333333"/>
          <w:kern w:val="0"/>
          <w:sz w:val="32"/>
        </w:rPr>
        <w:t>贯穿</w:t>
      </w:r>
      <w:r w:rsidRPr="00D83FD0">
        <w:rPr>
          <w:rFonts w:ascii="仿宋" w:eastAsia="仿宋" w:hAnsi="仿宋" w:cs="Arial" w:hint="eastAsia"/>
          <w:color w:val="333333"/>
          <w:kern w:val="0"/>
          <w:sz w:val="32"/>
        </w:rPr>
        <w:t>目标</w:t>
      </w:r>
      <w:r w:rsidRPr="00D83FD0">
        <w:rPr>
          <w:rFonts w:ascii="仿宋" w:eastAsia="仿宋" w:hAnsi="仿宋" w:cs="Arial"/>
          <w:color w:val="333333"/>
          <w:kern w:val="0"/>
          <w:sz w:val="32"/>
        </w:rPr>
        <w:t>、</w:t>
      </w:r>
      <w:r w:rsidRPr="00D83FD0">
        <w:rPr>
          <w:rFonts w:ascii="仿宋" w:eastAsia="仿宋" w:hAnsi="仿宋" w:cs="Arial" w:hint="eastAsia"/>
          <w:color w:val="333333"/>
          <w:kern w:val="0"/>
          <w:sz w:val="32"/>
        </w:rPr>
        <w:t>运行</w:t>
      </w:r>
      <w:r w:rsidRPr="00D83FD0">
        <w:rPr>
          <w:rFonts w:ascii="仿宋" w:eastAsia="仿宋" w:hAnsi="仿宋" w:cs="Arial"/>
          <w:color w:val="333333"/>
          <w:kern w:val="0"/>
          <w:sz w:val="32"/>
        </w:rPr>
        <w:t>、责任、考评的街镇精细化管理新架构</w:t>
      </w:r>
      <w:r w:rsidRPr="00D83FD0">
        <w:rPr>
          <w:rFonts w:ascii="仿宋" w:eastAsia="仿宋" w:hAnsi="仿宋" w:cs="Arial" w:hint="eastAsia"/>
          <w:color w:val="333333"/>
          <w:kern w:val="0"/>
          <w:sz w:val="32"/>
        </w:rPr>
        <w:t>。</w:t>
      </w:r>
    </w:p>
    <w:p w14:paraId="3A9264D4" w14:textId="77777777" w:rsidR="00AE5718" w:rsidRDefault="00AE5718" w:rsidP="00AD3D15">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p>
    <w:p w14:paraId="4B59B856" w14:textId="77777777" w:rsidR="00AD3D15" w:rsidRDefault="00AD3D15" w:rsidP="00AD3D15">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p>
    <w:p w14:paraId="4C01A7D0" w14:textId="77777777" w:rsidR="00AD3D15" w:rsidRDefault="00AD3D15" w:rsidP="00AD3D15">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p>
    <w:p w14:paraId="768FB7F7" w14:textId="77777777" w:rsidR="00AD3D15" w:rsidRDefault="00AD3D15" w:rsidP="00AD3D15">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p>
    <w:p w14:paraId="02918408" w14:textId="77777777" w:rsidR="00AD3D15" w:rsidRDefault="00AD3D15" w:rsidP="00AD3D15">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p>
    <w:p w14:paraId="2382DFC7" w14:textId="77777777" w:rsidR="00AD3D15" w:rsidRDefault="00AD3D15" w:rsidP="00AD3D15">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p>
    <w:p w14:paraId="34A18F51" w14:textId="17BA0649" w:rsidR="00AE5718" w:rsidRDefault="007B223D" w:rsidP="00AE5718">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r w:rsidRPr="00FF6707">
        <w:rPr>
          <w:rFonts w:ascii="Times New Roman" w:eastAsia="方正小标宋_GBK" w:hAnsi="Times New Roman" w:cs="Times New Roman"/>
          <w:kern w:val="0"/>
          <w:sz w:val="36"/>
          <w:szCs w:val="36"/>
        </w:rPr>
        <w:t xml:space="preserve">第二部分　</w:t>
      </w:r>
      <w:r w:rsidR="00AE25B2">
        <w:rPr>
          <w:rFonts w:ascii="Times New Roman" w:eastAsia="方正小标宋_GBK" w:hAnsi="Times New Roman" w:cs="Times New Roman" w:hint="eastAsia"/>
          <w:kern w:val="0"/>
          <w:sz w:val="36"/>
          <w:szCs w:val="36"/>
          <w:u w:val="single"/>
        </w:rPr>
        <w:t>无锡市城市管理局</w:t>
      </w:r>
      <w:r w:rsidR="00865999" w:rsidRPr="00FF6707">
        <w:rPr>
          <w:rFonts w:ascii="Times New Roman" w:eastAsia="方正小标宋_GBK" w:hAnsi="Times New Roman" w:cs="Times New Roman"/>
          <w:kern w:val="0"/>
          <w:sz w:val="36"/>
          <w:szCs w:val="36"/>
        </w:rPr>
        <w:t>2021</w:t>
      </w:r>
      <w:r w:rsidRPr="00FF6707">
        <w:rPr>
          <w:rFonts w:ascii="Times New Roman" w:eastAsia="方正小标宋_GBK" w:hAnsi="Times New Roman" w:cs="Times New Roman"/>
          <w:kern w:val="0"/>
          <w:sz w:val="36"/>
          <w:szCs w:val="36"/>
        </w:rPr>
        <w:t>年度部门预算表</w:t>
      </w:r>
    </w:p>
    <w:tbl>
      <w:tblPr>
        <w:tblpPr w:leftFromText="180" w:rightFromText="180" w:vertAnchor="page" w:horzAnchor="page" w:tblpX="1343" w:tblpY="1593"/>
        <w:tblOverlap w:val="never"/>
        <w:tblW w:w="8384" w:type="dxa"/>
        <w:tblInd w:w="420" w:type="dxa"/>
        <w:tblLayout w:type="fixed"/>
        <w:tblCellMar>
          <w:left w:w="0" w:type="dxa"/>
          <w:right w:w="0" w:type="dxa"/>
        </w:tblCellMar>
        <w:tblLook w:val="0000" w:firstRow="0" w:lastRow="0" w:firstColumn="0" w:lastColumn="0" w:noHBand="0" w:noVBand="0"/>
      </w:tblPr>
      <w:tblGrid>
        <w:gridCol w:w="3019"/>
        <w:gridCol w:w="1396"/>
        <w:gridCol w:w="2324"/>
        <w:gridCol w:w="369"/>
        <w:gridCol w:w="1276"/>
      </w:tblGrid>
      <w:tr w:rsidR="00AE5718" w14:paraId="0EE7C58D" w14:textId="77777777" w:rsidTr="00AD3D15">
        <w:trPr>
          <w:trHeight w:val="450"/>
        </w:trPr>
        <w:tc>
          <w:tcPr>
            <w:tcW w:w="8384" w:type="dxa"/>
            <w:gridSpan w:val="5"/>
            <w:tcBorders>
              <w:top w:val="nil"/>
              <w:left w:val="nil"/>
              <w:bottom w:val="nil"/>
              <w:right w:val="nil"/>
            </w:tcBorders>
            <w:noWrap/>
            <w:tcMar>
              <w:top w:w="15" w:type="dxa"/>
              <w:left w:w="15" w:type="dxa"/>
              <w:right w:w="15" w:type="dxa"/>
            </w:tcMar>
            <w:vAlign w:val="center"/>
          </w:tcPr>
          <w:p w14:paraId="1D32E2E6" w14:textId="6197BBD6" w:rsidR="00AE5718" w:rsidRPr="00AE5718" w:rsidRDefault="00AE5718" w:rsidP="00AE5718">
            <w:pPr>
              <w:widowControl/>
              <w:textAlignment w:val="center"/>
              <w:rPr>
                <w:rFonts w:ascii="方正小标宋_GBK" w:eastAsia="方正小标宋_GBK" w:hAnsi="方正小标宋_GBK" w:cs="方正小标宋_GBK"/>
                <w:color w:val="000000"/>
                <w:kern w:val="0"/>
                <w:sz w:val="24"/>
                <w:szCs w:val="24"/>
                <w:lang w:bidi="ar"/>
              </w:rPr>
            </w:pPr>
            <w:r w:rsidRPr="00AE5718">
              <w:rPr>
                <w:rFonts w:ascii="方正小标宋_GBK" w:eastAsia="方正小标宋_GBK" w:hAnsi="方正小标宋_GBK" w:cs="方正小标宋_GBK" w:hint="eastAsia"/>
                <w:color w:val="000000"/>
                <w:kern w:val="0"/>
                <w:sz w:val="24"/>
                <w:szCs w:val="24"/>
                <w:lang w:bidi="ar"/>
              </w:rPr>
              <w:lastRenderedPageBreak/>
              <w:t>公开01表</w:t>
            </w:r>
          </w:p>
          <w:p w14:paraId="13D2893E" w14:textId="77777777" w:rsidR="00AE5718" w:rsidRDefault="00AE5718" w:rsidP="00CC0B34">
            <w:pPr>
              <w:widowControl/>
              <w:jc w:val="center"/>
              <w:rPr>
                <w:rFonts w:ascii="方正小标宋_GBK" w:eastAsia="方正小标宋_GBK" w:hAnsi="方正小标宋_GBK" w:cs="方正小标宋_GBK"/>
                <w:color w:val="000000"/>
                <w:sz w:val="36"/>
                <w:szCs w:val="36"/>
              </w:rPr>
            </w:pPr>
            <w:r w:rsidRPr="00CC0B34">
              <w:rPr>
                <w:rFonts w:ascii="Times New Roman" w:eastAsia="方正小标宋_GBK" w:hAnsi="Times New Roman" w:cs="Times New Roman" w:hint="eastAsia"/>
                <w:kern w:val="0"/>
                <w:sz w:val="36"/>
                <w:szCs w:val="36"/>
              </w:rPr>
              <w:t>收支总表</w:t>
            </w:r>
          </w:p>
        </w:tc>
      </w:tr>
      <w:tr w:rsidR="00AE5718" w14:paraId="4C5EFC1D" w14:textId="77777777" w:rsidTr="00AD3D15">
        <w:trPr>
          <w:trHeight w:val="270"/>
        </w:trPr>
        <w:tc>
          <w:tcPr>
            <w:tcW w:w="4415" w:type="dxa"/>
            <w:gridSpan w:val="2"/>
            <w:tcBorders>
              <w:top w:val="nil"/>
              <w:left w:val="nil"/>
              <w:bottom w:val="nil"/>
              <w:right w:val="nil"/>
            </w:tcBorders>
            <w:tcMar>
              <w:top w:w="15" w:type="dxa"/>
              <w:left w:w="15" w:type="dxa"/>
              <w:right w:w="15" w:type="dxa"/>
            </w:tcMar>
          </w:tcPr>
          <w:p w14:paraId="6C926446" w14:textId="698E71BE" w:rsidR="00AE5718" w:rsidRDefault="00AE5718" w:rsidP="00F079FF">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2324" w:type="dxa"/>
            <w:tcBorders>
              <w:top w:val="nil"/>
              <w:left w:val="nil"/>
              <w:bottom w:val="nil"/>
              <w:right w:val="nil"/>
            </w:tcBorders>
            <w:noWrap/>
            <w:tcMar>
              <w:top w:w="15" w:type="dxa"/>
              <w:left w:w="15" w:type="dxa"/>
              <w:right w:w="15" w:type="dxa"/>
            </w:tcMar>
            <w:vAlign w:val="center"/>
          </w:tcPr>
          <w:p w14:paraId="471DB828" w14:textId="77777777" w:rsidR="00AE5718" w:rsidRDefault="00AE5718" w:rsidP="00F079FF">
            <w:pPr>
              <w:rPr>
                <w:rFonts w:ascii="宋体" w:eastAsia="宋体" w:hAnsi="宋体" w:cs="宋体"/>
                <w:color w:val="000000"/>
                <w:sz w:val="22"/>
              </w:rPr>
            </w:pPr>
          </w:p>
        </w:tc>
        <w:tc>
          <w:tcPr>
            <w:tcW w:w="1645" w:type="dxa"/>
            <w:gridSpan w:val="2"/>
            <w:tcBorders>
              <w:top w:val="nil"/>
              <w:left w:val="nil"/>
              <w:bottom w:val="nil"/>
              <w:right w:val="nil"/>
            </w:tcBorders>
            <w:noWrap/>
            <w:tcMar>
              <w:top w:w="15" w:type="dxa"/>
              <w:left w:w="15" w:type="dxa"/>
              <w:right w:w="15" w:type="dxa"/>
            </w:tcMar>
          </w:tcPr>
          <w:p w14:paraId="5A2EB191" w14:textId="77777777" w:rsidR="00AE5718" w:rsidRDefault="00AE5718" w:rsidP="00F079FF">
            <w:pPr>
              <w:widowControl/>
              <w:jc w:val="righ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AE5718" w14:paraId="16D5FB2A" w14:textId="77777777" w:rsidTr="00AD3D15">
        <w:trPr>
          <w:trHeight w:val="270"/>
        </w:trPr>
        <w:tc>
          <w:tcPr>
            <w:tcW w:w="4415"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2FAC8B6"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收      入</w:t>
            </w:r>
          </w:p>
        </w:tc>
        <w:tc>
          <w:tcPr>
            <w:tcW w:w="3969" w:type="dxa"/>
            <w:gridSpan w:val="3"/>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9F2E8B4"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支      出</w:t>
            </w:r>
          </w:p>
        </w:tc>
      </w:tr>
      <w:tr w:rsidR="00AE5718" w14:paraId="2FB4A2AC"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A112F75"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项    目</w:t>
            </w:r>
          </w:p>
        </w:tc>
        <w:tc>
          <w:tcPr>
            <w:tcW w:w="1396"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05673FE"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预算数</w:t>
            </w:r>
          </w:p>
        </w:tc>
        <w:tc>
          <w:tcPr>
            <w:tcW w:w="2693"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FACC4F8"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项    目</w:t>
            </w:r>
          </w:p>
        </w:tc>
        <w:tc>
          <w:tcPr>
            <w:tcW w:w="1276"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20D34EF"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预算数</w:t>
            </w:r>
          </w:p>
        </w:tc>
      </w:tr>
      <w:tr w:rsidR="00AE5718" w14:paraId="447CA868"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FD15EE6"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一、一般公共预算拨款收入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E328328"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56037.34</w:t>
            </w: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2DE7B0F"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一、一般公共服务支出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C23CD02" w14:textId="77777777" w:rsidR="00AE5718" w:rsidRDefault="00AE5718" w:rsidP="00F079FF">
            <w:pPr>
              <w:jc w:val="right"/>
              <w:rPr>
                <w:rFonts w:ascii="宋体" w:eastAsia="宋体" w:hAnsi="宋体" w:cs="宋体"/>
                <w:color w:val="000000"/>
                <w:sz w:val="20"/>
                <w:szCs w:val="20"/>
              </w:rPr>
            </w:pPr>
          </w:p>
        </w:tc>
      </w:tr>
      <w:tr w:rsidR="00AE5718" w14:paraId="5CE16B18"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D558015"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二、政府性基金预算拨款收入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41FB1D2"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17500.00</w:t>
            </w: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EF5996F"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二、外交支出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F0C107E" w14:textId="77777777" w:rsidR="00AE5718" w:rsidRDefault="00AE5718" w:rsidP="00F079FF">
            <w:pPr>
              <w:jc w:val="right"/>
              <w:rPr>
                <w:rFonts w:ascii="宋体" w:eastAsia="宋体" w:hAnsi="宋体" w:cs="宋体"/>
                <w:color w:val="000000"/>
                <w:sz w:val="20"/>
                <w:szCs w:val="20"/>
              </w:rPr>
            </w:pPr>
          </w:p>
        </w:tc>
      </w:tr>
      <w:tr w:rsidR="00AE5718" w14:paraId="010A13F6"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ED64FD5"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三、国有资本经营预算拨款收入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EC18F99"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2AEA5AB"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三、国防支出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711656BA" w14:textId="77777777" w:rsidR="00AE5718" w:rsidRDefault="00AE5718" w:rsidP="00F079FF">
            <w:pPr>
              <w:jc w:val="right"/>
              <w:rPr>
                <w:rFonts w:ascii="宋体" w:eastAsia="宋体" w:hAnsi="宋体" w:cs="宋体"/>
                <w:color w:val="000000"/>
                <w:sz w:val="20"/>
                <w:szCs w:val="20"/>
              </w:rPr>
            </w:pPr>
          </w:p>
        </w:tc>
      </w:tr>
      <w:tr w:rsidR="00AE5718" w14:paraId="0E3263BB"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AAC778A"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四、财政专户管理资金收入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572EBA9"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64C78171"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四、公共安全支出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4BDBE17" w14:textId="77777777" w:rsidR="00AE5718" w:rsidRDefault="00AE5718" w:rsidP="00F079FF">
            <w:pPr>
              <w:jc w:val="right"/>
              <w:rPr>
                <w:rFonts w:ascii="宋体" w:eastAsia="宋体" w:hAnsi="宋体" w:cs="宋体"/>
                <w:color w:val="000000"/>
                <w:sz w:val="20"/>
                <w:szCs w:val="20"/>
              </w:rPr>
            </w:pPr>
          </w:p>
        </w:tc>
      </w:tr>
      <w:tr w:rsidR="00AE5718" w14:paraId="33C3ED67"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E28BB93"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五、事业收入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BB0CA8C"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8573607"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五、教育支出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4C063DE" w14:textId="77777777" w:rsidR="00AE5718" w:rsidRDefault="00AE5718" w:rsidP="00F079FF">
            <w:pPr>
              <w:jc w:val="right"/>
              <w:rPr>
                <w:rFonts w:ascii="宋体" w:eastAsia="宋体" w:hAnsi="宋体" w:cs="宋体"/>
                <w:color w:val="000000"/>
                <w:sz w:val="20"/>
                <w:szCs w:val="20"/>
              </w:rPr>
            </w:pPr>
          </w:p>
        </w:tc>
      </w:tr>
      <w:tr w:rsidR="00AE5718" w14:paraId="3078A690"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E775345"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六、事业单位经营收入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2C26984"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756B2B6"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六、科学技术支出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412CE15" w14:textId="77777777" w:rsidR="00AE5718" w:rsidRDefault="00AE5718" w:rsidP="00F079FF">
            <w:pPr>
              <w:jc w:val="right"/>
              <w:rPr>
                <w:rFonts w:ascii="宋体" w:eastAsia="宋体" w:hAnsi="宋体" w:cs="宋体"/>
                <w:color w:val="000000"/>
                <w:sz w:val="20"/>
                <w:szCs w:val="20"/>
              </w:rPr>
            </w:pPr>
          </w:p>
        </w:tc>
      </w:tr>
      <w:tr w:rsidR="00AE5718" w14:paraId="7F7E19AA"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F9ABF3A"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七、上级补助收入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EA6D08A"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09B0803"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七、文化旅游体育与传媒支出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468F38AD" w14:textId="77777777" w:rsidR="00AE5718" w:rsidRDefault="00AE5718" w:rsidP="00F079FF">
            <w:pPr>
              <w:jc w:val="right"/>
              <w:rPr>
                <w:rFonts w:ascii="宋体" w:eastAsia="宋体" w:hAnsi="宋体" w:cs="宋体"/>
                <w:color w:val="000000"/>
                <w:sz w:val="20"/>
                <w:szCs w:val="20"/>
              </w:rPr>
            </w:pPr>
          </w:p>
        </w:tc>
      </w:tr>
      <w:tr w:rsidR="00AE5718" w14:paraId="1FD06B6A"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3AB8047"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八、附属单位上缴收入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564DE77"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9B73754"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八、社会保障和就业支出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4D2388D"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536.93</w:t>
            </w:r>
          </w:p>
        </w:tc>
      </w:tr>
      <w:tr w:rsidR="00AE5718" w14:paraId="3CEB8B69"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9B59475"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九、其他收入</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60D02E6"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w:t>
            </w: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C352CD0"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九、卫生健康支出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F04F9AF"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204.09</w:t>
            </w:r>
          </w:p>
        </w:tc>
      </w:tr>
      <w:tr w:rsidR="00AE5718" w14:paraId="2D9D8B79"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3501702"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28F75BB"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74A43DC7"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十、节能环保支出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BE2F9FF"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33708.00</w:t>
            </w:r>
          </w:p>
        </w:tc>
      </w:tr>
      <w:tr w:rsidR="00AE5718" w14:paraId="19170778"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FFC60A6"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01482EA"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DEF3735"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十一、城乡社区支出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2D25AAD2"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37730.67</w:t>
            </w:r>
          </w:p>
        </w:tc>
      </w:tr>
      <w:tr w:rsidR="00AE5718" w14:paraId="4E70883D"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3863D85"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FF2D042"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12C75FA"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十二、农林水支出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1B6D75B" w14:textId="77777777" w:rsidR="00AE5718" w:rsidRDefault="00AE5718" w:rsidP="00F079FF">
            <w:pPr>
              <w:jc w:val="right"/>
              <w:rPr>
                <w:rFonts w:ascii="宋体" w:eastAsia="宋体" w:hAnsi="宋体" w:cs="宋体"/>
                <w:color w:val="000000"/>
                <w:sz w:val="20"/>
                <w:szCs w:val="20"/>
              </w:rPr>
            </w:pPr>
          </w:p>
        </w:tc>
      </w:tr>
      <w:tr w:rsidR="00AE5718" w14:paraId="33FCDD7D"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E275F41"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77E2B4F"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E5068B7"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十三、交通运输支出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DCE075B" w14:textId="77777777" w:rsidR="00AE5718" w:rsidRDefault="00AE5718" w:rsidP="00F079FF">
            <w:pPr>
              <w:jc w:val="right"/>
              <w:rPr>
                <w:rFonts w:ascii="宋体" w:eastAsia="宋体" w:hAnsi="宋体" w:cs="宋体"/>
                <w:color w:val="000000"/>
                <w:sz w:val="20"/>
                <w:szCs w:val="20"/>
              </w:rPr>
            </w:pPr>
          </w:p>
        </w:tc>
      </w:tr>
      <w:tr w:rsidR="00AE5718" w14:paraId="02A53FE5" w14:textId="77777777" w:rsidTr="00AD3D15">
        <w:trPr>
          <w:trHeight w:val="315"/>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6C9DD6E"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9407059"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822C055"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十四、资源勘探工业信息等支出 　</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839209F" w14:textId="77777777" w:rsidR="00AE5718" w:rsidRDefault="00AE5718" w:rsidP="00F079FF">
            <w:pPr>
              <w:jc w:val="right"/>
              <w:rPr>
                <w:rFonts w:ascii="宋体" w:eastAsia="宋体" w:hAnsi="宋体" w:cs="宋体"/>
                <w:color w:val="000000"/>
                <w:sz w:val="20"/>
                <w:szCs w:val="20"/>
              </w:rPr>
            </w:pPr>
          </w:p>
        </w:tc>
      </w:tr>
      <w:tr w:rsidR="00AE5718" w14:paraId="0B650D22"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890D649"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7797ACD"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A68D181"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十五、商业服务业等支出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23A2333" w14:textId="77777777" w:rsidR="00AE5718" w:rsidRDefault="00AE5718" w:rsidP="00F079FF">
            <w:pPr>
              <w:jc w:val="right"/>
              <w:rPr>
                <w:rFonts w:ascii="宋体" w:eastAsia="宋体" w:hAnsi="宋体" w:cs="宋体"/>
                <w:color w:val="000000"/>
                <w:sz w:val="20"/>
                <w:szCs w:val="20"/>
              </w:rPr>
            </w:pPr>
          </w:p>
        </w:tc>
      </w:tr>
      <w:tr w:rsidR="00AE5718" w14:paraId="7D6148C8"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EB58E45"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61FD163"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DB095D7"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十六、金融支出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A71088A" w14:textId="77777777" w:rsidR="00AE5718" w:rsidRDefault="00AE5718" w:rsidP="00F079FF">
            <w:pPr>
              <w:jc w:val="right"/>
              <w:rPr>
                <w:rFonts w:ascii="宋体" w:eastAsia="宋体" w:hAnsi="宋体" w:cs="宋体"/>
                <w:color w:val="000000"/>
                <w:sz w:val="20"/>
                <w:szCs w:val="20"/>
              </w:rPr>
            </w:pPr>
          </w:p>
        </w:tc>
      </w:tr>
      <w:tr w:rsidR="00AE5718" w14:paraId="6D6B1AA8" w14:textId="77777777" w:rsidTr="00AD3D15">
        <w:trPr>
          <w:trHeight w:val="24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83218C5"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4ECF7A3"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21E4F94A"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十七、自然资源海洋气象等支出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683C53E3" w14:textId="77777777" w:rsidR="00AE5718" w:rsidRDefault="00AE5718" w:rsidP="00F079FF">
            <w:pPr>
              <w:jc w:val="right"/>
              <w:rPr>
                <w:rFonts w:ascii="宋体" w:eastAsia="宋体" w:hAnsi="宋体" w:cs="宋体"/>
                <w:color w:val="000000"/>
                <w:sz w:val="20"/>
                <w:szCs w:val="20"/>
              </w:rPr>
            </w:pPr>
          </w:p>
        </w:tc>
      </w:tr>
      <w:tr w:rsidR="00AE5718" w14:paraId="477DFE38"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0EA8E26"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15C3009"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48AB6FC8"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十八、住房保障支出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73EC336E" w14:textId="77777777" w:rsidR="00AE5718" w:rsidRDefault="00AE5718"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1457.65</w:t>
            </w:r>
          </w:p>
        </w:tc>
      </w:tr>
      <w:tr w:rsidR="00AE5718" w14:paraId="4427526E"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78E7C8A"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04C9DF0"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653D7ED" w14:textId="77777777" w:rsidR="00AE5718" w:rsidRDefault="00AE5718"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十九、粮油物资储备支出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698F93D5" w14:textId="77777777" w:rsidR="00AE5718" w:rsidRDefault="00AE5718" w:rsidP="00F079FF">
            <w:pPr>
              <w:jc w:val="right"/>
              <w:rPr>
                <w:rFonts w:ascii="宋体" w:eastAsia="宋体" w:hAnsi="宋体" w:cs="宋体"/>
                <w:color w:val="000000"/>
                <w:sz w:val="20"/>
                <w:szCs w:val="20"/>
              </w:rPr>
            </w:pPr>
          </w:p>
        </w:tc>
      </w:tr>
      <w:tr w:rsidR="00AE5718" w14:paraId="3BE24F22"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392300F"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A4A9116"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69ACA01A" w14:textId="77777777" w:rsidR="00AE5718" w:rsidRDefault="00AE5718" w:rsidP="00F079FF">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二十、灾害防治及应急管理支出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E86FE9B" w14:textId="77777777" w:rsidR="00AE5718" w:rsidRDefault="00AE5718" w:rsidP="00F079FF">
            <w:pPr>
              <w:jc w:val="right"/>
              <w:rPr>
                <w:rFonts w:ascii="宋体" w:eastAsia="宋体" w:hAnsi="宋体" w:cs="宋体"/>
                <w:color w:val="000000"/>
                <w:sz w:val="20"/>
                <w:szCs w:val="20"/>
              </w:rPr>
            </w:pPr>
          </w:p>
        </w:tc>
      </w:tr>
      <w:tr w:rsidR="00AE5718" w14:paraId="3DC5BAB8"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402A87C" w14:textId="77777777" w:rsidR="00AE5718" w:rsidRDefault="00AE5718" w:rsidP="00F079FF">
            <w:pPr>
              <w:jc w:val="left"/>
              <w:rPr>
                <w:rFonts w:ascii="宋体" w:eastAsia="宋体" w:hAnsi="宋体" w:cs="宋体"/>
                <w:color w:val="000000"/>
                <w:sz w:val="20"/>
                <w:szCs w:val="20"/>
              </w:rPr>
            </w:pP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50694C9"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0886A0B0" w14:textId="77777777" w:rsidR="00AE5718" w:rsidRDefault="00AE5718" w:rsidP="00F079FF">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二十一、其他支出</w:t>
            </w:r>
          </w:p>
        </w:tc>
        <w:tc>
          <w:tcPr>
            <w:tcW w:w="1276" w:type="dxa"/>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2FCF4639" w14:textId="77777777" w:rsidR="00AE5718" w:rsidRDefault="00AE5718" w:rsidP="00F079FF">
            <w:pPr>
              <w:jc w:val="right"/>
              <w:rPr>
                <w:rFonts w:ascii="宋体" w:eastAsia="宋体" w:hAnsi="宋体" w:cs="宋体"/>
                <w:color w:val="000000"/>
                <w:sz w:val="20"/>
                <w:szCs w:val="20"/>
              </w:rPr>
            </w:pPr>
          </w:p>
        </w:tc>
      </w:tr>
      <w:tr w:rsidR="00AE5718" w14:paraId="0C3F945F"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598FFA8"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本年收入合计</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994AF91" w14:textId="77777777" w:rsidR="00AE5718" w:rsidRDefault="00AE5718" w:rsidP="00F079FF">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73637.34</w:t>
            </w: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82017DC"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本年支出合计</w:t>
            </w:r>
          </w:p>
        </w:tc>
        <w:tc>
          <w:tcPr>
            <w:tcW w:w="1276" w:type="dxa"/>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223FFFA8" w14:textId="77777777" w:rsidR="00AE5718" w:rsidRDefault="00AE5718" w:rsidP="00F079FF">
            <w:pPr>
              <w:widowControl/>
              <w:jc w:val="right"/>
              <w:textAlignment w:val="bottom"/>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73637.34</w:t>
            </w:r>
          </w:p>
        </w:tc>
      </w:tr>
      <w:tr w:rsidR="00AE5718" w14:paraId="3B88ADF5"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E2BA6CC" w14:textId="77777777" w:rsidR="00AE5718" w:rsidRDefault="00AE5718" w:rsidP="00F079F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上年结转结余</w:t>
            </w:r>
          </w:p>
        </w:tc>
        <w:tc>
          <w:tcPr>
            <w:tcW w:w="1396"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BAAD957" w14:textId="77777777" w:rsidR="00AE5718" w:rsidRDefault="00AE5718" w:rsidP="00F079FF">
            <w:pPr>
              <w:jc w:val="right"/>
              <w:rPr>
                <w:rFonts w:ascii="宋体" w:eastAsia="宋体" w:hAnsi="宋体" w:cs="宋体"/>
                <w:color w:val="000000"/>
                <w:sz w:val="20"/>
                <w:szCs w:val="20"/>
              </w:rPr>
            </w:pPr>
          </w:p>
        </w:tc>
        <w:tc>
          <w:tcPr>
            <w:tcW w:w="2693" w:type="dxa"/>
            <w:gridSpan w:val="2"/>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460DAEA" w14:textId="77777777" w:rsidR="00AE5718" w:rsidRDefault="00AE5718" w:rsidP="00F079F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年终结转结余</w:t>
            </w:r>
          </w:p>
        </w:tc>
        <w:tc>
          <w:tcPr>
            <w:tcW w:w="1276" w:type="dxa"/>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62BB03AB" w14:textId="77777777" w:rsidR="00AE5718" w:rsidRDefault="00AE5718" w:rsidP="00F079FF">
            <w:pPr>
              <w:jc w:val="right"/>
              <w:rPr>
                <w:rFonts w:ascii="宋体" w:eastAsia="宋体" w:hAnsi="宋体" w:cs="宋体"/>
                <w:b/>
                <w:color w:val="000000"/>
                <w:sz w:val="22"/>
              </w:rPr>
            </w:pPr>
          </w:p>
        </w:tc>
      </w:tr>
      <w:tr w:rsidR="00AE5718" w14:paraId="3509F58A" w14:textId="77777777" w:rsidTr="00AD3D15">
        <w:trPr>
          <w:trHeight w:val="270"/>
        </w:trPr>
        <w:tc>
          <w:tcPr>
            <w:tcW w:w="301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866CFE" w14:textId="77777777" w:rsidR="00AE5718" w:rsidRDefault="00AE5718" w:rsidP="00F079FF">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 xml:space="preserve">            收入总计</w:t>
            </w:r>
          </w:p>
        </w:tc>
        <w:tc>
          <w:tcPr>
            <w:tcW w:w="139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100FB6" w14:textId="77777777" w:rsidR="00AE5718" w:rsidRDefault="00AE5718" w:rsidP="00F079FF">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73637.34</w:t>
            </w:r>
          </w:p>
        </w:tc>
        <w:tc>
          <w:tcPr>
            <w:tcW w:w="269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0377EE0" w14:textId="77777777" w:rsidR="00AE5718" w:rsidRDefault="00AE5718" w:rsidP="00F079FF">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 xml:space="preserve">           支出总计</w:t>
            </w:r>
          </w:p>
        </w:tc>
        <w:tc>
          <w:tcPr>
            <w:tcW w:w="127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0B3555" w14:textId="77777777" w:rsidR="00AE5718" w:rsidRDefault="00AE5718" w:rsidP="00F079FF">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73637.34</w:t>
            </w:r>
          </w:p>
        </w:tc>
      </w:tr>
    </w:tbl>
    <w:p w14:paraId="4D807968" w14:textId="77777777" w:rsidR="00AE5718" w:rsidRDefault="00AE5718">
      <w:pPr>
        <w:widowControl/>
        <w:jc w:val="left"/>
        <w:rPr>
          <w:rFonts w:ascii="Times New Roman" w:eastAsia="方正小标宋_GBK" w:hAnsi="Times New Roman" w:cs="Times New Roman"/>
          <w:kern w:val="0"/>
          <w:sz w:val="36"/>
          <w:szCs w:val="36"/>
        </w:rPr>
        <w:sectPr w:rsidR="00AE5718" w:rsidSect="00AD3D15">
          <w:footerReference w:type="even" r:id="rId9"/>
          <w:footerReference w:type="default" r:id="rId10"/>
          <w:pgSz w:w="11906" w:h="16838"/>
          <w:pgMar w:top="1814" w:right="1588" w:bottom="1985" w:left="1588" w:header="851" w:footer="992" w:gutter="0"/>
          <w:cols w:space="425"/>
          <w:docGrid w:type="lines" w:linePitch="312"/>
        </w:sectPr>
      </w:pPr>
    </w:p>
    <w:p w14:paraId="08AD7F4C" w14:textId="4630F241" w:rsidR="00790BFC" w:rsidRDefault="00AE5718" w:rsidP="00CC0B34">
      <w:pPr>
        <w:autoSpaceDE w:val="0"/>
        <w:autoSpaceDN w:val="0"/>
        <w:snapToGrid w:val="0"/>
        <w:spacing w:before="100" w:beforeAutospacing="1" w:after="100" w:afterAutospacing="1" w:line="550" w:lineRule="exact"/>
        <w:rPr>
          <w:rFonts w:ascii="宋体" w:eastAsia="宋体" w:hAnsi="宋体" w:cs="宋体"/>
          <w:color w:val="000000"/>
          <w:kern w:val="0"/>
          <w:sz w:val="24"/>
          <w:szCs w:val="24"/>
          <w:lang w:bidi="ar"/>
        </w:rPr>
      </w:pPr>
      <w:r w:rsidRPr="00CC0B34">
        <w:rPr>
          <w:rFonts w:ascii="Times New Roman" w:eastAsia="方正仿宋_GBK" w:hAnsi="Times New Roman" w:cs="Times New Roman" w:hint="eastAsia"/>
          <w:kern w:val="0"/>
          <w:sz w:val="24"/>
          <w:szCs w:val="24"/>
        </w:rPr>
        <w:lastRenderedPageBreak/>
        <w:t>公开</w:t>
      </w:r>
      <w:r w:rsidRPr="00CC0B34">
        <w:rPr>
          <w:rFonts w:ascii="Times New Roman" w:eastAsia="方正仿宋_GBK" w:hAnsi="Times New Roman" w:cs="Times New Roman" w:hint="eastAsia"/>
          <w:kern w:val="0"/>
          <w:sz w:val="24"/>
          <w:szCs w:val="24"/>
        </w:rPr>
        <w:t>02</w:t>
      </w:r>
      <w:r w:rsidRPr="00CC0B34">
        <w:rPr>
          <w:rFonts w:ascii="Times New Roman" w:eastAsia="方正仿宋_GBK" w:hAnsi="Times New Roman" w:cs="Times New Roman" w:hint="eastAsia"/>
          <w:kern w:val="0"/>
          <w:sz w:val="24"/>
          <w:szCs w:val="24"/>
        </w:rPr>
        <w:t>表</w:t>
      </w:r>
    </w:p>
    <w:tbl>
      <w:tblPr>
        <w:tblW w:w="10494" w:type="dxa"/>
        <w:tblInd w:w="15" w:type="dxa"/>
        <w:tblLayout w:type="fixed"/>
        <w:tblCellMar>
          <w:left w:w="0" w:type="dxa"/>
          <w:right w:w="0" w:type="dxa"/>
        </w:tblCellMar>
        <w:tblLook w:val="0000" w:firstRow="0" w:lastRow="0" w:firstColumn="0" w:lastColumn="0" w:noHBand="0" w:noVBand="0"/>
      </w:tblPr>
      <w:tblGrid>
        <w:gridCol w:w="709"/>
        <w:gridCol w:w="1134"/>
        <w:gridCol w:w="851"/>
        <w:gridCol w:w="850"/>
        <w:gridCol w:w="851"/>
        <w:gridCol w:w="708"/>
        <w:gridCol w:w="284"/>
        <w:gridCol w:w="283"/>
        <w:gridCol w:w="284"/>
        <w:gridCol w:w="283"/>
        <w:gridCol w:w="284"/>
        <w:gridCol w:w="38"/>
        <w:gridCol w:w="245"/>
        <w:gridCol w:w="190"/>
        <w:gridCol w:w="236"/>
        <w:gridCol w:w="199"/>
        <w:gridCol w:w="84"/>
        <w:gridCol w:w="284"/>
        <w:gridCol w:w="283"/>
        <w:gridCol w:w="284"/>
        <w:gridCol w:w="283"/>
        <w:gridCol w:w="284"/>
        <w:gridCol w:w="1563"/>
      </w:tblGrid>
      <w:tr w:rsidR="00AE5718" w14:paraId="6466416A" w14:textId="77777777" w:rsidTr="009E239B">
        <w:trPr>
          <w:gridAfter w:val="1"/>
          <w:wAfter w:w="1563" w:type="dxa"/>
          <w:trHeight w:val="435"/>
        </w:trPr>
        <w:tc>
          <w:tcPr>
            <w:tcW w:w="8931" w:type="dxa"/>
            <w:gridSpan w:val="22"/>
            <w:tcBorders>
              <w:top w:val="nil"/>
              <w:left w:val="nil"/>
              <w:bottom w:val="nil"/>
              <w:right w:val="nil"/>
            </w:tcBorders>
            <w:noWrap/>
            <w:tcMar>
              <w:top w:w="15" w:type="dxa"/>
              <w:left w:w="15" w:type="dxa"/>
              <w:right w:w="15" w:type="dxa"/>
            </w:tcMar>
            <w:vAlign w:val="bottom"/>
          </w:tcPr>
          <w:p w14:paraId="283A6CA2" w14:textId="77777777" w:rsidR="00AE5718" w:rsidRDefault="00AE5718" w:rsidP="00CC0B34">
            <w:pPr>
              <w:widowControl/>
              <w:jc w:val="center"/>
              <w:rPr>
                <w:rFonts w:ascii="宋体" w:eastAsia="宋体" w:hAnsi="宋体" w:cs="宋体"/>
                <w:b/>
                <w:color w:val="000000"/>
                <w:sz w:val="12"/>
                <w:szCs w:val="12"/>
              </w:rPr>
            </w:pPr>
            <w:r w:rsidRPr="00CC0B34">
              <w:rPr>
                <w:rFonts w:ascii="Times New Roman" w:eastAsia="方正小标宋_GBK" w:hAnsi="Times New Roman" w:cs="Times New Roman" w:hint="eastAsia"/>
                <w:kern w:val="0"/>
                <w:sz w:val="36"/>
                <w:szCs w:val="36"/>
              </w:rPr>
              <w:t>收入总表</w:t>
            </w:r>
          </w:p>
        </w:tc>
      </w:tr>
      <w:tr w:rsidR="00AE5718" w14:paraId="5795AD4F" w14:textId="77777777" w:rsidTr="009E239B">
        <w:trPr>
          <w:trHeight w:val="300"/>
        </w:trPr>
        <w:tc>
          <w:tcPr>
            <w:tcW w:w="6559" w:type="dxa"/>
            <w:gridSpan w:val="12"/>
            <w:tcBorders>
              <w:top w:val="nil"/>
              <w:left w:val="nil"/>
              <w:bottom w:val="nil"/>
              <w:right w:val="nil"/>
            </w:tcBorders>
            <w:tcMar>
              <w:top w:w="15" w:type="dxa"/>
              <w:left w:w="15" w:type="dxa"/>
              <w:right w:w="15" w:type="dxa"/>
            </w:tcMar>
          </w:tcPr>
          <w:p w14:paraId="41E8730C" w14:textId="7732B557" w:rsidR="00AE5718" w:rsidRDefault="00AE5718" w:rsidP="00F079FF">
            <w:pPr>
              <w:widowControl/>
              <w:jc w:val="left"/>
              <w:textAlignment w:val="top"/>
              <w:rPr>
                <w:rFonts w:ascii="宋体" w:eastAsia="宋体" w:hAnsi="宋体" w:cs="宋体"/>
                <w:color w:val="000000"/>
                <w:sz w:val="12"/>
                <w:szCs w:val="12"/>
              </w:rPr>
            </w:pPr>
            <w:r>
              <w:rPr>
                <w:rFonts w:ascii="Calibri" w:eastAsia="宋体" w:hAnsi="Calibri" w:cs="Calibri" w:hint="eastAsia"/>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435" w:type="dxa"/>
            <w:gridSpan w:val="2"/>
            <w:tcBorders>
              <w:top w:val="nil"/>
              <w:left w:val="nil"/>
              <w:bottom w:val="nil"/>
              <w:right w:val="nil"/>
            </w:tcBorders>
            <w:noWrap/>
            <w:tcMar>
              <w:top w:w="15" w:type="dxa"/>
              <w:left w:w="15" w:type="dxa"/>
              <w:right w:w="15" w:type="dxa"/>
            </w:tcMar>
          </w:tcPr>
          <w:p w14:paraId="0D9270A6" w14:textId="77777777" w:rsidR="00AE5718" w:rsidRDefault="00AE5718" w:rsidP="00F079FF">
            <w:pPr>
              <w:jc w:val="right"/>
              <w:rPr>
                <w:rFonts w:ascii="宋体" w:eastAsia="宋体" w:hAnsi="宋体" w:cs="宋体"/>
                <w:color w:val="000000"/>
                <w:sz w:val="22"/>
              </w:rPr>
            </w:pPr>
          </w:p>
        </w:tc>
        <w:tc>
          <w:tcPr>
            <w:tcW w:w="435" w:type="dxa"/>
            <w:gridSpan w:val="2"/>
            <w:tcBorders>
              <w:top w:val="nil"/>
              <w:left w:val="nil"/>
              <w:bottom w:val="nil"/>
              <w:right w:val="nil"/>
            </w:tcBorders>
            <w:noWrap/>
            <w:tcMar>
              <w:top w:w="15" w:type="dxa"/>
              <w:left w:w="15" w:type="dxa"/>
              <w:right w:w="15" w:type="dxa"/>
            </w:tcMar>
          </w:tcPr>
          <w:p w14:paraId="45F84940" w14:textId="77777777" w:rsidR="00AE5718" w:rsidRDefault="00AE5718" w:rsidP="00F079FF">
            <w:pPr>
              <w:jc w:val="right"/>
              <w:rPr>
                <w:rFonts w:ascii="宋体" w:eastAsia="宋体" w:hAnsi="宋体" w:cs="宋体"/>
                <w:color w:val="000000"/>
                <w:sz w:val="22"/>
              </w:rPr>
            </w:pPr>
          </w:p>
        </w:tc>
        <w:tc>
          <w:tcPr>
            <w:tcW w:w="3065" w:type="dxa"/>
            <w:gridSpan w:val="7"/>
            <w:tcBorders>
              <w:top w:val="nil"/>
              <w:left w:val="nil"/>
              <w:bottom w:val="nil"/>
            </w:tcBorders>
            <w:noWrap/>
            <w:tcMar>
              <w:top w:w="15" w:type="dxa"/>
              <w:left w:w="15" w:type="dxa"/>
              <w:right w:w="15" w:type="dxa"/>
            </w:tcMar>
          </w:tcPr>
          <w:p w14:paraId="611EF7E3" w14:textId="77777777" w:rsidR="00AE5718" w:rsidRDefault="00AE5718" w:rsidP="00F079FF">
            <w:pPr>
              <w:rPr>
                <w:rFonts w:ascii="宋体" w:hAnsi="宋体" w:cs="宋体"/>
                <w:color w:val="000000"/>
                <w:sz w:val="22"/>
              </w:rPr>
            </w:pPr>
            <w:r>
              <w:rPr>
                <w:rFonts w:ascii="宋体" w:hAnsi="宋体" w:cs="宋体" w:hint="eastAsia"/>
                <w:color w:val="000000"/>
                <w:sz w:val="22"/>
              </w:rPr>
              <w:t>单位：万元</w:t>
            </w:r>
          </w:p>
          <w:p w14:paraId="7C189EEC" w14:textId="77777777" w:rsidR="00AE5718" w:rsidRDefault="00AE5718" w:rsidP="00F079FF">
            <w:pPr>
              <w:widowControl/>
              <w:jc w:val="right"/>
              <w:textAlignment w:val="top"/>
              <w:rPr>
                <w:rFonts w:ascii="Calibri" w:eastAsia="宋体" w:hAnsi="Calibri" w:cs="Calibri"/>
                <w:color w:val="000000"/>
                <w:sz w:val="22"/>
              </w:rPr>
            </w:pPr>
          </w:p>
        </w:tc>
      </w:tr>
      <w:tr w:rsidR="009E239B" w14:paraId="788828D5" w14:textId="77777777" w:rsidTr="009E239B">
        <w:trPr>
          <w:gridAfter w:val="1"/>
          <w:wAfter w:w="1563" w:type="dxa"/>
          <w:trHeight w:val="285"/>
        </w:trPr>
        <w:tc>
          <w:tcPr>
            <w:tcW w:w="709" w:type="dxa"/>
            <w:vMerge w:val="restart"/>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2686FE" w14:textId="77777777" w:rsidR="00AE5718" w:rsidRDefault="00AE5718" w:rsidP="00F079FF">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bidi="ar"/>
              </w:rPr>
              <w:t>部门（单位）代码</w:t>
            </w:r>
          </w:p>
        </w:tc>
        <w:tc>
          <w:tcPr>
            <w:tcW w:w="1134" w:type="dxa"/>
            <w:vMerge w:val="restart"/>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158933" w14:textId="77777777" w:rsidR="00AE5718" w:rsidRDefault="00AE5718" w:rsidP="00F079FF">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lang w:bidi="ar"/>
              </w:rPr>
              <w:t>部门（单位）名称</w:t>
            </w:r>
          </w:p>
        </w:tc>
        <w:tc>
          <w:tcPr>
            <w:tcW w:w="851" w:type="dxa"/>
            <w:vMerge w:val="restart"/>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3D5BF1"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合计</w:t>
            </w:r>
          </w:p>
        </w:tc>
        <w:tc>
          <w:tcPr>
            <w:tcW w:w="4536" w:type="dxa"/>
            <w:gridSpan w:val="1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0AFD147B" w14:textId="77777777" w:rsidR="00AE5718" w:rsidRDefault="00AE5718" w:rsidP="00F079FF">
            <w:pPr>
              <w:widowControl/>
              <w:jc w:val="center"/>
              <w:textAlignment w:val="bottom"/>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本年收入</w:t>
            </w:r>
          </w:p>
        </w:tc>
        <w:tc>
          <w:tcPr>
            <w:tcW w:w="1701"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2A0763B0" w14:textId="77777777" w:rsidR="00AE5718" w:rsidRDefault="00AE5718" w:rsidP="00F079FF">
            <w:pPr>
              <w:widowControl/>
              <w:jc w:val="center"/>
              <w:textAlignment w:val="bottom"/>
              <w:rPr>
                <w:rFonts w:ascii="宋体" w:eastAsia="宋体" w:hAnsi="宋体" w:cs="宋体"/>
                <w:b/>
                <w:color w:val="000000"/>
                <w:sz w:val="22"/>
              </w:rPr>
            </w:pPr>
            <w:r>
              <w:rPr>
                <w:rFonts w:ascii="宋体" w:eastAsia="宋体" w:hAnsi="宋体" w:cs="宋体" w:hint="eastAsia"/>
                <w:b/>
                <w:color w:val="000000"/>
                <w:kern w:val="0"/>
                <w:sz w:val="22"/>
                <w:lang w:bidi="ar"/>
              </w:rPr>
              <w:t>上年结转结余</w:t>
            </w:r>
          </w:p>
        </w:tc>
      </w:tr>
      <w:tr w:rsidR="009E239B" w14:paraId="55AB6329" w14:textId="77777777" w:rsidTr="00322597">
        <w:trPr>
          <w:gridAfter w:val="1"/>
          <w:wAfter w:w="1563" w:type="dxa"/>
          <w:trHeight w:val="1160"/>
        </w:trPr>
        <w:tc>
          <w:tcPr>
            <w:tcW w:w="709" w:type="dxa"/>
            <w:vMerge/>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9361AD" w14:textId="77777777" w:rsidR="00AE5718" w:rsidRDefault="00AE5718" w:rsidP="00F079FF">
            <w:pPr>
              <w:jc w:val="center"/>
              <w:rPr>
                <w:rFonts w:ascii="宋体" w:eastAsia="宋体" w:hAnsi="宋体" w:cs="宋体"/>
                <w:b/>
                <w:color w:val="000000"/>
                <w:sz w:val="12"/>
                <w:szCs w:val="12"/>
              </w:rPr>
            </w:pPr>
          </w:p>
        </w:tc>
        <w:tc>
          <w:tcPr>
            <w:tcW w:w="1134" w:type="dxa"/>
            <w:vMerge/>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16EBB6" w14:textId="77777777" w:rsidR="00AE5718" w:rsidRDefault="00AE5718" w:rsidP="00F079FF">
            <w:pPr>
              <w:jc w:val="center"/>
              <w:rPr>
                <w:rFonts w:ascii="宋体" w:eastAsia="宋体" w:hAnsi="宋体" w:cs="宋体"/>
                <w:b/>
                <w:color w:val="000000"/>
                <w:sz w:val="12"/>
                <w:szCs w:val="12"/>
              </w:rPr>
            </w:pPr>
          </w:p>
        </w:tc>
        <w:tc>
          <w:tcPr>
            <w:tcW w:w="851" w:type="dxa"/>
            <w:vMerge/>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5D71FE" w14:textId="77777777" w:rsidR="00AE5718" w:rsidRDefault="00AE5718" w:rsidP="00F079FF">
            <w:pPr>
              <w:jc w:val="center"/>
              <w:rPr>
                <w:rFonts w:ascii="宋体" w:eastAsia="宋体" w:hAnsi="宋体" w:cs="宋体"/>
                <w:b/>
                <w:color w:val="000000"/>
                <w:sz w:val="16"/>
                <w:szCs w:val="16"/>
              </w:rPr>
            </w:pPr>
          </w:p>
        </w:tc>
        <w:tc>
          <w:tcPr>
            <w:tcW w:w="850"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8EB050D"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小计</w:t>
            </w:r>
          </w:p>
        </w:tc>
        <w:tc>
          <w:tcPr>
            <w:tcW w:w="851"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B2D8D27"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一般公共预算</w:t>
            </w:r>
          </w:p>
        </w:tc>
        <w:tc>
          <w:tcPr>
            <w:tcW w:w="708"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D8CEB4F"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政府性基金预算</w:t>
            </w:r>
          </w:p>
        </w:tc>
        <w:tc>
          <w:tcPr>
            <w:tcW w:w="28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22BFCE1"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国有资本经营预算</w:t>
            </w:r>
          </w:p>
        </w:tc>
        <w:tc>
          <w:tcPr>
            <w:tcW w:w="283"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C913302"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财政专户管理资金</w:t>
            </w:r>
          </w:p>
        </w:tc>
        <w:tc>
          <w:tcPr>
            <w:tcW w:w="28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95EA387"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事业收入</w:t>
            </w:r>
          </w:p>
        </w:tc>
        <w:tc>
          <w:tcPr>
            <w:tcW w:w="283"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EB436AE"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事业单位经营收入</w:t>
            </w:r>
          </w:p>
        </w:tc>
        <w:tc>
          <w:tcPr>
            <w:tcW w:w="28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2A27360"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上级补助收入</w:t>
            </w:r>
          </w:p>
        </w:tc>
        <w:tc>
          <w:tcPr>
            <w:tcW w:w="283"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D30EC44"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附属单位上缴收入</w:t>
            </w:r>
          </w:p>
        </w:tc>
        <w:tc>
          <w:tcPr>
            <w:tcW w:w="426"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8E49DA1" w14:textId="77777777" w:rsidR="00AE5718" w:rsidRDefault="00AE5718" w:rsidP="00F079FF">
            <w:pPr>
              <w:widowControl/>
              <w:jc w:val="center"/>
              <w:textAlignment w:val="center"/>
              <w:rPr>
                <w:rFonts w:ascii="宋体" w:eastAsia="宋体" w:hAnsi="宋体" w:cs="宋体"/>
                <w:b/>
                <w:color w:val="000000"/>
                <w:sz w:val="16"/>
                <w:szCs w:val="16"/>
              </w:rPr>
            </w:pPr>
            <w:r>
              <w:rPr>
                <w:rFonts w:ascii="宋体" w:eastAsia="宋体" w:hAnsi="宋体" w:cs="宋体" w:hint="eastAsia"/>
                <w:b/>
                <w:color w:val="000000"/>
                <w:kern w:val="0"/>
                <w:sz w:val="16"/>
                <w:szCs w:val="16"/>
                <w:lang w:bidi="ar"/>
              </w:rPr>
              <w:t>其他收入</w:t>
            </w:r>
          </w:p>
        </w:tc>
        <w:tc>
          <w:tcPr>
            <w:tcW w:w="283"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5801AC7"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小计</w:t>
            </w:r>
          </w:p>
        </w:tc>
        <w:tc>
          <w:tcPr>
            <w:tcW w:w="28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E9036B5"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一般公共预算</w:t>
            </w:r>
          </w:p>
        </w:tc>
        <w:tc>
          <w:tcPr>
            <w:tcW w:w="283"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D8FA5AF"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政府性基金预算</w:t>
            </w:r>
          </w:p>
        </w:tc>
        <w:tc>
          <w:tcPr>
            <w:tcW w:w="28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AD3DB93"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国有资本经营预算</w:t>
            </w:r>
          </w:p>
        </w:tc>
        <w:tc>
          <w:tcPr>
            <w:tcW w:w="283"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C9B8EAA"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财政专户管理资金</w:t>
            </w:r>
          </w:p>
        </w:tc>
        <w:tc>
          <w:tcPr>
            <w:tcW w:w="28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6BCD7B0" w14:textId="77777777" w:rsidR="00AE5718" w:rsidRDefault="00AE5718"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单位资金</w:t>
            </w:r>
          </w:p>
        </w:tc>
      </w:tr>
      <w:tr w:rsidR="009E239B" w14:paraId="24F87F92" w14:textId="77777777" w:rsidTr="00322597">
        <w:trPr>
          <w:gridAfter w:val="1"/>
          <w:wAfter w:w="1563" w:type="dxa"/>
          <w:trHeight w:val="450"/>
        </w:trPr>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080F23"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合计</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397320" w14:textId="77777777" w:rsidR="00AE5718" w:rsidRPr="00317551" w:rsidRDefault="00AE5718" w:rsidP="00F079FF">
            <w:pPr>
              <w:rPr>
                <w:rFonts w:ascii="宋体" w:eastAsia="宋体" w:hAnsi="宋体" w:cs="宋体"/>
                <w:color w:val="000000"/>
                <w:sz w:val="18"/>
                <w:szCs w:val="18"/>
              </w:rPr>
            </w:pP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02826C"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73,637.34</w:t>
            </w: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521D03"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73,637.34</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2FC345"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56,037.34</w:t>
            </w:r>
          </w:p>
        </w:tc>
        <w:tc>
          <w:tcPr>
            <w:tcW w:w="708"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631D56"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17,500.00</w:t>
            </w: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693C0A"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3136A2"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09A704"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5906D7"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683D66"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083CFB" w14:textId="77777777" w:rsidR="00AE5718" w:rsidRDefault="00AE5718" w:rsidP="00F079FF">
            <w:pPr>
              <w:jc w:val="right"/>
              <w:rPr>
                <w:rFonts w:ascii="宋体" w:eastAsia="宋体" w:hAnsi="宋体" w:cs="宋体"/>
                <w:color w:val="000000"/>
                <w:sz w:val="12"/>
                <w:szCs w:val="12"/>
              </w:rPr>
            </w:pPr>
          </w:p>
        </w:tc>
        <w:tc>
          <w:tcPr>
            <w:tcW w:w="42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185B9A" w14:textId="77777777" w:rsidR="00AE5718" w:rsidRDefault="00AE5718" w:rsidP="00F079FF">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bidi="ar"/>
              </w:rPr>
              <w:t>100.00</w:t>
            </w: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7EE46E"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0E46B9"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BBFD39"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EE61A1"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2422F3"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5D865D" w14:textId="77777777" w:rsidR="00AE5718" w:rsidRDefault="00AE5718" w:rsidP="00F079FF">
            <w:pPr>
              <w:rPr>
                <w:rFonts w:ascii="宋体" w:eastAsia="宋体" w:hAnsi="宋体" w:cs="宋体"/>
                <w:color w:val="000000"/>
                <w:sz w:val="22"/>
              </w:rPr>
            </w:pPr>
          </w:p>
        </w:tc>
      </w:tr>
      <w:tr w:rsidR="009E239B" w14:paraId="47EE4C0C" w14:textId="77777777" w:rsidTr="00322597">
        <w:trPr>
          <w:gridAfter w:val="1"/>
          <w:wAfter w:w="1563" w:type="dxa"/>
          <w:trHeight w:val="450"/>
        </w:trPr>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42B916"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003026</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C371E8" w14:textId="5EE48180" w:rsidR="00AE5718" w:rsidRPr="00317551" w:rsidRDefault="00AE25B2"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无锡市城市管理局</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F5C74C"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73,637.34</w:t>
            </w: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EB654F"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73,637.34</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9A521A"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56,037.34</w:t>
            </w:r>
          </w:p>
        </w:tc>
        <w:tc>
          <w:tcPr>
            <w:tcW w:w="708"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4C9772"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17,500.00</w:t>
            </w: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5ACEC0"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BA6987"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6F285A"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6BC309"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260EE8"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169D91" w14:textId="77777777" w:rsidR="00AE5718" w:rsidRDefault="00AE5718" w:rsidP="00F079FF">
            <w:pPr>
              <w:jc w:val="right"/>
              <w:rPr>
                <w:rFonts w:ascii="宋体" w:eastAsia="宋体" w:hAnsi="宋体" w:cs="宋体"/>
                <w:color w:val="000000"/>
                <w:sz w:val="12"/>
                <w:szCs w:val="12"/>
              </w:rPr>
            </w:pPr>
          </w:p>
        </w:tc>
        <w:tc>
          <w:tcPr>
            <w:tcW w:w="42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A7A1DC" w14:textId="77777777" w:rsidR="00AE5718" w:rsidRDefault="00AE5718" w:rsidP="00F079FF">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bidi="ar"/>
              </w:rPr>
              <w:t>100.00</w:t>
            </w: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F95B20"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29AB2D"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989AF1"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7CCEDF"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18EC3F"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2BFF4F" w14:textId="77777777" w:rsidR="00AE5718" w:rsidRDefault="00AE5718" w:rsidP="00F079FF">
            <w:pPr>
              <w:rPr>
                <w:rFonts w:ascii="宋体" w:eastAsia="宋体" w:hAnsi="宋体" w:cs="宋体"/>
                <w:color w:val="000000"/>
                <w:sz w:val="22"/>
              </w:rPr>
            </w:pPr>
          </w:p>
        </w:tc>
      </w:tr>
      <w:tr w:rsidR="009E239B" w14:paraId="59CCCCBA" w14:textId="77777777" w:rsidTr="00322597">
        <w:trPr>
          <w:gridAfter w:val="1"/>
          <w:wAfter w:w="1563" w:type="dxa"/>
          <w:trHeight w:val="450"/>
        </w:trPr>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E833BD"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003026001</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15A929" w14:textId="2A708DD5"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w:t>
            </w:r>
            <w:r w:rsidR="00AE25B2">
              <w:rPr>
                <w:rFonts w:ascii="宋体" w:eastAsia="宋体" w:hAnsi="宋体" w:cs="宋体" w:hint="eastAsia"/>
                <w:color w:val="000000"/>
                <w:kern w:val="0"/>
                <w:sz w:val="18"/>
                <w:szCs w:val="18"/>
                <w:lang w:bidi="ar"/>
              </w:rPr>
              <w:t>无锡市城市管理局</w:t>
            </w:r>
            <w:r w:rsidRPr="00317551">
              <w:rPr>
                <w:rFonts w:ascii="宋体" w:eastAsia="宋体" w:hAnsi="宋体" w:cs="宋体" w:hint="eastAsia"/>
                <w:color w:val="000000"/>
                <w:kern w:val="0"/>
                <w:sz w:val="18"/>
                <w:szCs w:val="18"/>
                <w:lang w:bidi="ar"/>
              </w:rPr>
              <w:t>（本级）</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8075904"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13,357.31</w:t>
            </w: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EEE776"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13,357.31</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328133"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13,357.31</w:t>
            </w:r>
          </w:p>
        </w:tc>
        <w:tc>
          <w:tcPr>
            <w:tcW w:w="708"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932126" w14:textId="77777777" w:rsidR="00AE5718" w:rsidRPr="00317551" w:rsidRDefault="00AE5718" w:rsidP="00F079FF">
            <w:pPr>
              <w:jc w:val="right"/>
              <w:rPr>
                <w:rFonts w:ascii="宋体" w:eastAsia="宋体" w:hAnsi="宋体" w:cs="宋体"/>
                <w:color w:val="000000"/>
                <w:sz w:val="15"/>
                <w:szCs w:val="15"/>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6B7B4E"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664AA3"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4A06E3"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F70ABB"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638C2F"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05E8A0" w14:textId="77777777" w:rsidR="00AE5718" w:rsidRDefault="00AE5718" w:rsidP="00F079FF">
            <w:pPr>
              <w:jc w:val="right"/>
              <w:rPr>
                <w:rFonts w:ascii="宋体" w:eastAsia="宋体" w:hAnsi="宋体" w:cs="宋体"/>
                <w:color w:val="000000"/>
                <w:sz w:val="12"/>
                <w:szCs w:val="12"/>
              </w:rPr>
            </w:pPr>
          </w:p>
        </w:tc>
        <w:tc>
          <w:tcPr>
            <w:tcW w:w="42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BA1E36"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25E085"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234588"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2F2595"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C1A14B"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557DC1"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C64834" w14:textId="77777777" w:rsidR="00AE5718" w:rsidRDefault="00AE5718" w:rsidP="00F079FF">
            <w:pPr>
              <w:rPr>
                <w:rFonts w:ascii="宋体" w:eastAsia="宋体" w:hAnsi="宋体" w:cs="宋体"/>
                <w:color w:val="000000"/>
                <w:sz w:val="22"/>
              </w:rPr>
            </w:pPr>
          </w:p>
        </w:tc>
      </w:tr>
      <w:tr w:rsidR="009E239B" w14:paraId="398C8274" w14:textId="77777777" w:rsidTr="00322597">
        <w:trPr>
          <w:gridAfter w:val="1"/>
          <w:wAfter w:w="1563" w:type="dxa"/>
          <w:trHeight w:val="450"/>
        </w:trPr>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D6F39C"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003026002</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4C5AB2"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无锡市城市管理行政执法支队</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405341"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4,578.05</w:t>
            </w: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C6B05D"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4,578.05</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68D221"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4,578.05</w:t>
            </w:r>
          </w:p>
        </w:tc>
        <w:tc>
          <w:tcPr>
            <w:tcW w:w="708"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851F682" w14:textId="77777777" w:rsidR="00AE5718" w:rsidRPr="00317551" w:rsidRDefault="00AE5718" w:rsidP="00F079FF">
            <w:pPr>
              <w:jc w:val="right"/>
              <w:rPr>
                <w:rFonts w:ascii="宋体" w:eastAsia="宋体" w:hAnsi="宋体" w:cs="宋体"/>
                <w:color w:val="000000"/>
                <w:sz w:val="15"/>
                <w:szCs w:val="15"/>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6AADBF"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6984E09"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F653FD"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00C489"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809B61"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D5A963" w14:textId="77777777" w:rsidR="00AE5718" w:rsidRDefault="00AE5718" w:rsidP="00F079FF">
            <w:pPr>
              <w:jc w:val="right"/>
              <w:rPr>
                <w:rFonts w:ascii="宋体" w:eastAsia="宋体" w:hAnsi="宋体" w:cs="宋体"/>
                <w:color w:val="000000"/>
                <w:sz w:val="12"/>
                <w:szCs w:val="12"/>
              </w:rPr>
            </w:pPr>
          </w:p>
        </w:tc>
        <w:tc>
          <w:tcPr>
            <w:tcW w:w="42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D009F1"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1A2743"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60FE78"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0F2639"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3A3060"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5E9A48"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5199F8" w14:textId="77777777" w:rsidR="00AE5718" w:rsidRDefault="00AE5718" w:rsidP="00F079FF">
            <w:pPr>
              <w:rPr>
                <w:rFonts w:ascii="宋体" w:eastAsia="宋体" w:hAnsi="宋体" w:cs="宋体"/>
                <w:color w:val="000000"/>
                <w:sz w:val="22"/>
              </w:rPr>
            </w:pPr>
          </w:p>
        </w:tc>
      </w:tr>
      <w:tr w:rsidR="009E239B" w14:paraId="29D083AA" w14:textId="77777777" w:rsidTr="00322597">
        <w:trPr>
          <w:gridAfter w:val="1"/>
          <w:wAfter w:w="1563" w:type="dxa"/>
          <w:trHeight w:val="450"/>
        </w:trPr>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75814B"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003026003</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EDFC53"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无锡环境卫生管理处</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0F5F370"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52,548.65</w:t>
            </w: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88F01E"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52,548.65</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70A656"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35,048.65</w:t>
            </w:r>
          </w:p>
        </w:tc>
        <w:tc>
          <w:tcPr>
            <w:tcW w:w="708"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A9F940"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17,500.00</w:t>
            </w: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DCBD515"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BA4F62"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844AC1"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349406"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1F6FB7"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0D8889" w14:textId="77777777" w:rsidR="00AE5718" w:rsidRDefault="00AE5718" w:rsidP="00F079FF">
            <w:pPr>
              <w:jc w:val="right"/>
              <w:rPr>
                <w:rFonts w:ascii="宋体" w:eastAsia="宋体" w:hAnsi="宋体" w:cs="宋体"/>
                <w:color w:val="000000"/>
                <w:sz w:val="12"/>
                <w:szCs w:val="12"/>
              </w:rPr>
            </w:pPr>
          </w:p>
        </w:tc>
        <w:tc>
          <w:tcPr>
            <w:tcW w:w="42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3BCD6F"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344D0C1"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091CC9"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A205FE"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CCA9E1"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9DC8F3"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32CC33" w14:textId="77777777" w:rsidR="00AE5718" w:rsidRDefault="00AE5718" w:rsidP="00F079FF">
            <w:pPr>
              <w:rPr>
                <w:rFonts w:ascii="宋体" w:eastAsia="宋体" w:hAnsi="宋体" w:cs="宋体"/>
                <w:color w:val="000000"/>
                <w:sz w:val="22"/>
              </w:rPr>
            </w:pPr>
          </w:p>
        </w:tc>
      </w:tr>
      <w:tr w:rsidR="009E239B" w14:paraId="7C1B0722" w14:textId="77777777" w:rsidTr="00322597">
        <w:trPr>
          <w:gridAfter w:val="1"/>
          <w:wAfter w:w="1563" w:type="dxa"/>
          <w:trHeight w:val="450"/>
        </w:trPr>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57E102"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003026004</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5FD1CF"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无锡市</w:t>
            </w:r>
            <w:proofErr w:type="gramStart"/>
            <w:r w:rsidRPr="00317551">
              <w:rPr>
                <w:rFonts w:ascii="宋体" w:eastAsia="宋体" w:hAnsi="宋体" w:cs="宋体" w:hint="eastAsia"/>
                <w:color w:val="000000"/>
                <w:kern w:val="0"/>
                <w:sz w:val="18"/>
                <w:szCs w:val="18"/>
                <w:lang w:bidi="ar"/>
              </w:rPr>
              <w:t>特种固废</w:t>
            </w:r>
            <w:proofErr w:type="gramEnd"/>
            <w:r w:rsidRPr="00317551">
              <w:rPr>
                <w:rFonts w:ascii="宋体" w:eastAsia="宋体" w:hAnsi="宋体" w:cs="宋体" w:hint="eastAsia"/>
                <w:color w:val="000000"/>
                <w:kern w:val="0"/>
                <w:sz w:val="18"/>
                <w:szCs w:val="18"/>
                <w:lang w:bidi="ar"/>
              </w:rPr>
              <w:t>处置管理中心</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00C1FF"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100.00</w:t>
            </w: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1F3EA3"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100.00</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B2B560" w14:textId="77777777" w:rsidR="00AE5718" w:rsidRPr="00317551" w:rsidRDefault="00AE5718" w:rsidP="00F079FF">
            <w:pPr>
              <w:jc w:val="right"/>
              <w:rPr>
                <w:rFonts w:ascii="宋体" w:eastAsia="宋体" w:hAnsi="宋体" w:cs="宋体"/>
                <w:color w:val="000000"/>
                <w:sz w:val="15"/>
                <w:szCs w:val="15"/>
              </w:rPr>
            </w:pPr>
          </w:p>
        </w:tc>
        <w:tc>
          <w:tcPr>
            <w:tcW w:w="708"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E50CA0" w14:textId="77777777" w:rsidR="00AE5718" w:rsidRPr="00317551" w:rsidRDefault="00AE5718" w:rsidP="00F079FF">
            <w:pPr>
              <w:jc w:val="right"/>
              <w:rPr>
                <w:rFonts w:ascii="宋体" w:eastAsia="宋体" w:hAnsi="宋体" w:cs="宋体"/>
                <w:color w:val="000000"/>
                <w:sz w:val="15"/>
                <w:szCs w:val="15"/>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222D6B"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352CCC"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048086"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C37C9A"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901DAC"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2CF47E5" w14:textId="77777777" w:rsidR="00AE5718" w:rsidRDefault="00AE5718" w:rsidP="00F079FF">
            <w:pPr>
              <w:jc w:val="right"/>
              <w:rPr>
                <w:rFonts w:ascii="宋体" w:eastAsia="宋体" w:hAnsi="宋体" w:cs="宋体"/>
                <w:color w:val="000000"/>
                <w:sz w:val="12"/>
                <w:szCs w:val="12"/>
              </w:rPr>
            </w:pPr>
          </w:p>
        </w:tc>
        <w:tc>
          <w:tcPr>
            <w:tcW w:w="42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05F210" w14:textId="77777777" w:rsidR="00AE5718" w:rsidRDefault="00AE5718" w:rsidP="00F079FF">
            <w:pPr>
              <w:widowControl/>
              <w:jc w:val="right"/>
              <w:textAlignment w:val="center"/>
              <w:rPr>
                <w:rFonts w:ascii="宋体" w:eastAsia="宋体" w:hAnsi="宋体" w:cs="宋体"/>
                <w:color w:val="000000"/>
                <w:sz w:val="12"/>
                <w:szCs w:val="12"/>
              </w:rPr>
            </w:pPr>
            <w:r>
              <w:rPr>
                <w:rFonts w:ascii="宋体" w:eastAsia="宋体" w:hAnsi="宋体" w:cs="宋体" w:hint="eastAsia"/>
                <w:color w:val="000000"/>
                <w:kern w:val="0"/>
                <w:sz w:val="12"/>
                <w:szCs w:val="12"/>
                <w:lang w:bidi="ar"/>
              </w:rPr>
              <w:t>100.00</w:t>
            </w: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24096E"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8AB4F3"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4CAF03"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E2CCAC"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D2C05F"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2AC6D7" w14:textId="77777777" w:rsidR="00AE5718" w:rsidRDefault="00AE5718" w:rsidP="00F079FF">
            <w:pPr>
              <w:rPr>
                <w:rFonts w:ascii="宋体" w:eastAsia="宋体" w:hAnsi="宋体" w:cs="宋体"/>
                <w:color w:val="000000"/>
                <w:sz w:val="22"/>
              </w:rPr>
            </w:pPr>
          </w:p>
        </w:tc>
      </w:tr>
      <w:tr w:rsidR="009E239B" w14:paraId="78767C05" w14:textId="77777777" w:rsidTr="00322597">
        <w:trPr>
          <w:gridAfter w:val="1"/>
          <w:wAfter w:w="1563" w:type="dxa"/>
          <w:trHeight w:val="450"/>
        </w:trPr>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EDAC2C"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003026005</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F2E189" w14:textId="77777777" w:rsidR="00AE5718" w:rsidRPr="00317551" w:rsidRDefault="00AE5718" w:rsidP="00F079FF">
            <w:pPr>
              <w:widowControl/>
              <w:jc w:val="left"/>
              <w:textAlignment w:val="center"/>
              <w:rPr>
                <w:rFonts w:ascii="宋体" w:eastAsia="宋体" w:hAnsi="宋体" w:cs="宋体"/>
                <w:color w:val="000000"/>
                <w:sz w:val="18"/>
                <w:szCs w:val="18"/>
              </w:rPr>
            </w:pPr>
            <w:r w:rsidRPr="00317551">
              <w:rPr>
                <w:rFonts w:ascii="宋体" w:eastAsia="宋体" w:hAnsi="宋体" w:cs="宋体" w:hint="eastAsia"/>
                <w:color w:val="000000"/>
                <w:kern w:val="0"/>
                <w:sz w:val="18"/>
                <w:szCs w:val="18"/>
                <w:lang w:bidi="ar"/>
              </w:rPr>
              <w:t xml:space="preserve">　无锡市城市管理监督指挥中心</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C31E88"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3,053.33</w:t>
            </w: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773879"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3,053.33</w:t>
            </w:r>
          </w:p>
        </w:tc>
        <w:tc>
          <w:tcPr>
            <w:tcW w:w="85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BE5778" w14:textId="77777777" w:rsidR="00AE5718" w:rsidRPr="00317551" w:rsidRDefault="00AE5718" w:rsidP="00F079FF">
            <w:pPr>
              <w:widowControl/>
              <w:jc w:val="right"/>
              <w:textAlignment w:val="center"/>
              <w:rPr>
                <w:rFonts w:ascii="宋体" w:eastAsia="宋体" w:hAnsi="宋体" w:cs="宋体"/>
                <w:color w:val="000000"/>
                <w:sz w:val="15"/>
                <w:szCs w:val="15"/>
              </w:rPr>
            </w:pPr>
            <w:r w:rsidRPr="00317551">
              <w:rPr>
                <w:rFonts w:ascii="宋体" w:eastAsia="宋体" w:hAnsi="宋体" w:cs="宋体" w:hint="eastAsia"/>
                <w:color w:val="000000"/>
                <w:kern w:val="0"/>
                <w:sz w:val="15"/>
                <w:szCs w:val="15"/>
                <w:lang w:bidi="ar"/>
              </w:rPr>
              <w:t>3,053.33</w:t>
            </w:r>
          </w:p>
        </w:tc>
        <w:tc>
          <w:tcPr>
            <w:tcW w:w="708"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2E6472" w14:textId="77777777" w:rsidR="00AE5718" w:rsidRPr="00317551" w:rsidRDefault="00AE5718" w:rsidP="00F079FF">
            <w:pPr>
              <w:jc w:val="right"/>
              <w:rPr>
                <w:rFonts w:ascii="宋体" w:eastAsia="宋体" w:hAnsi="宋体" w:cs="宋体"/>
                <w:color w:val="000000"/>
                <w:sz w:val="15"/>
                <w:szCs w:val="15"/>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D038B0"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1B9886"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B70554" w14:textId="77777777" w:rsidR="00AE5718" w:rsidRDefault="00AE5718" w:rsidP="00F079FF">
            <w:pPr>
              <w:jc w:val="right"/>
              <w:rPr>
                <w:rFonts w:ascii="宋体" w:eastAsia="宋体" w:hAnsi="宋体" w:cs="宋体"/>
                <w:color w:val="000000"/>
                <w:sz w:val="12"/>
                <w:szCs w:val="1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542748" w14:textId="77777777" w:rsidR="00AE5718" w:rsidRDefault="00AE5718" w:rsidP="00F079FF">
            <w:pPr>
              <w:jc w:val="right"/>
              <w:rPr>
                <w:rFonts w:ascii="宋体" w:eastAsia="宋体" w:hAnsi="宋体" w:cs="宋体"/>
                <w:color w:val="000000"/>
                <w:sz w:val="12"/>
                <w:szCs w:val="1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D73BEBC"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C691A60" w14:textId="77777777" w:rsidR="00AE5718" w:rsidRDefault="00AE5718" w:rsidP="00F079FF">
            <w:pPr>
              <w:jc w:val="right"/>
              <w:rPr>
                <w:rFonts w:ascii="宋体" w:eastAsia="宋体" w:hAnsi="宋体" w:cs="宋体"/>
                <w:color w:val="000000"/>
                <w:sz w:val="12"/>
                <w:szCs w:val="12"/>
              </w:rPr>
            </w:pPr>
          </w:p>
        </w:tc>
        <w:tc>
          <w:tcPr>
            <w:tcW w:w="42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72593D2" w14:textId="77777777" w:rsidR="00AE5718" w:rsidRDefault="00AE5718" w:rsidP="00F079FF">
            <w:pPr>
              <w:jc w:val="right"/>
              <w:rPr>
                <w:rFonts w:ascii="宋体" w:eastAsia="宋体" w:hAnsi="宋体" w:cs="宋体"/>
                <w:color w:val="000000"/>
                <w:sz w:val="12"/>
                <w:szCs w:val="12"/>
              </w:rPr>
            </w:pPr>
          </w:p>
        </w:tc>
        <w:tc>
          <w:tcPr>
            <w:tcW w:w="283"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A48295"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3256D0"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392461"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358DA2" w14:textId="77777777" w:rsidR="00AE5718" w:rsidRDefault="00AE5718" w:rsidP="00F079FF">
            <w:pPr>
              <w:rPr>
                <w:rFonts w:ascii="宋体" w:eastAsia="宋体" w:hAnsi="宋体" w:cs="宋体"/>
                <w:color w:val="000000"/>
                <w:sz w:val="22"/>
              </w:rPr>
            </w:pPr>
          </w:p>
        </w:tc>
        <w:tc>
          <w:tcPr>
            <w:tcW w:w="283"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874502" w14:textId="77777777" w:rsidR="00AE5718" w:rsidRDefault="00AE5718" w:rsidP="00F079FF">
            <w:pPr>
              <w:rPr>
                <w:rFonts w:ascii="宋体" w:eastAsia="宋体" w:hAnsi="宋体" w:cs="宋体"/>
                <w:color w:val="000000"/>
                <w:sz w:val="22"/>
              </w:rPr>
            </w:pPr>
          </w:p>
        </w:tc>
        <w:tc>
          <w:tcPr>
            <w:tcW w:w="28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6F50AA" w14:textId="77777777" w:rsidR="00AE5718" w:rsidRDefault="00AE5718" w:rsidP="00F079FF">
            <w:pPr>
              <w:rPr>
                <w:rFonts w:ascii="宋体" w:eastAsia="宋体" w:hAnsi="宋体" w:cs="宋体"/>
                <w:color w:val="000000"/>
                <w:sz w:val="22"/>
              </w:rPr>
            </w:pPr>
          </w:p>
        </w:tc>
      </w:tr>
    </w:tbl>
    <w:p w14:paraId="67E44C00" w14:textId="77777777" w:rsidR="009E239B" w:rsidRDefault="009E239B">
      <w:pPr>
        <w:widowControl/>
        <w:jc w:val="left"/>
        <w:rPr>
          <w:rFonts w:ascii="宋体" w:eastAsia="宋体" w:hAnsi="宋体" w:cs="宋体"/>
          <w:color w:val="000000"/>
          <w:kern w:val="0"/>
          <w:sz w:val="22"/>
          <w:lang w:bidi="ar"/>
        </w:rPr>
      </w:pPr>
    </w:p>
    <w:p w14:paraId="45F303D1" w14:textId="77777777" w:rsidR="001E799B" w:rsidRDefault="001E799B" w:rsidP="00CC0B34">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5ECA83C6" w14:textId="5AE156E7" w:rsidR="00AE5718" w:rsidRPr="00CC0B34" w:rsidRDefault="009E239B" w:rsidP="00CC0B34">
      <w:pPr>
        <w:autoSpaceDE w:val="0"/>
        <w:autoSpaceDN w:val="0"/>
        <w:snapToGrid w:val="0"/>
        <w:spacing w:before="100" w:beforeAutospacing="1" w:after="100" w:afterAutospacing="1" w:line="550" w:lineRule="exact"/>
        <w:rPr>
          <w:rFonts w:ascii="方正黑体_GBK" w:eastAsia="方正黑体_GBK" w:hAnsi="Times New Roman" w:cs="Times New Roman"/>
          <w:kern w:val="0"/>
          <w:sz w:val="32"/>
          <w:szCs w:val="20"/>
        </w:rPr>
      </w:pPr>
      <w:r w:rsidRPr="00CC0B34">
        <w:rPr>
          <w:rFonts w:ascii="Times New Roman" w:eastAsia="方正仿宋_GBK" w:hAnsi="Times New Roman" w:cs="Times New Roman" w:hint="eastAsia"/>
          <w:kern w:val="0"/>
          <w:sz w:val="24"/>
          <w:szCs w:val="24"/>
        </w:rPr>
        <w:lastRenderedPageBreak/>
        <w:t>公开</w:t>
      </w:r>
      <w:r w:rsidRPr="00CC0B34">
        <w:rPr>
          <w:rFonts w:ascii="Times New Roman" w:eastAsia="方正仿宋_GBK" w:hAnsi="Times New Roman" w:cs="Times New Roman" w:hint="eastAsia"/>
          <w:kern w:val="0"/>
          <w:sz w:val="24"/>
          <w:szCs w:val="24"/>
        </w:rPr>
        <w:t>03</w:t>
      </w:r>
      <w:r w:rsidRPr="00CC0B34">
        <w:rPr>
          <w:rFonts w:ascii="Times New Roman" w:eastAsia="方正仿宋_GBK" w:hAnsi="Times New Roman" w:cs="Times New Roman" w:hint="eastAsia"/>
          <w:kern w:val="0"/>
          <w:sz w:val="24"/>
          <w:szCs w:val="24"/>
        </w:rPr>
        <w:t>表</w:t>
      </w:r>
    </w:p>
    <w:p w14:paraId="11CFB1CA" w14:textId="6C13D363" w:rsidR="009E239B" w:rsidRPr="00CC0B34" w:rsidRDefault="009E239B" w:rsidP="009E239B">
      <w:pPr>
        <w:widowControl/>
        <w:jc w:val="center"/>
        <w:rPr>
          <w:rFonts w:ascii="Times New Roman" w:eastAsia="方正小标宋_GBK" w:hAnsi="Times New Roman" w:cs="Times New Roman"/>
          <w:kern w:val="0"/>
          <w:sz w:val="36"/>
          <w:szCs w:val="36"/>
        </w:rPr>
      </w:pPr>
      <w:r w:rsidRPr="00CC0B34">
        <w:rPr>
          <w:rFonts w:ascii="Times New Roman" w:eastAsia="方正小标宋_GBK" w:hAnsi="Times New Roman" w:cs="Times New Roman" w:hint="eastAsia"/>
          <w:kern w:val="0"/>
          <w:sz w:val="36"/>
          <w:szCs w:val="36"/>
        </w:rPr>
        <w:t>支出总表</w:t>
      </w:r>
    </w:p>
    <w:p w14:paraId="4FA17DC4" w14:textId="38ECAB9C" w:rsidR="009E239B" w:rsidRDefault="009E239B">
      <w:pPr>
        <w:widowControl/>
        <w:jc w:val="left"/>
        <w:rPr>
          <w:rFonts w:ascii="Calibri" w:eastAsia="宋体" w:hAnsi="Calibri" w:cs="Calibri"/>
          <w:color w:val="000000"/>
          <w:kern w:val="0"/>
          <w:sz w:val="22"/>
          <w:lang w:bidi="ar"/>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r>
        <w:rPr>
          <w:rFonts w:ascii="Calibri" w:eastAsia="宋体" w:hAnsi="Calibri" w:cs="Calibri" w:hint="eastAsia"/>
          <w:color w:val="000000"/>
          <w:kern w:val="0"/>
          <w:sz w:val="22"/>
          <w:lang w:bidi="ar"/>
        </w:rPr>
        <w:t xml:space="preserve">       </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bl>
      <w:tblPr>
        <w:tblW w:w="8664" w:type="dxa"/>
        <w:tblInd w:w="-2" w:type="dxa"/>
        <w:tblLayout w:type="fixed"/>
        <w:tblCellMar>
          <w:left w:w="0" w:type="dxa"/>
          <w:right w:w="0" w:type="dxa"/>
        </w:tblCellMar>
        <w:tblLook w:val="0000" w:firstRow="0" w:lastRow="0" w:firstColumn="0" w:lastColumn="0" w:noHBand="0" w:noVBand="0"/>
      </w:tblPr>
      <w:tblGrid>
        <w:gridCol w:w="1242"/>
        <w:gridCol w:w="1972"/>
        <w:gridCol w:w="1056"/>
        <w:gridCol w:w="1134"/>
        <w:gridCol w:w="992"/>
        <w:gridCol w:w="709"/>
        <w:gridCol w:w="709"/>
        <w:gridCol w:w="850"/>
      </w:tblGrid>
      <w:tr w:rsidR="00A12CB6" w:rsidRPr="00A12CB6" w14:paraId="6C8F96A8" w14:textId="77777777" w:rsidTr="00AD3D15">
        <w:trPr>
          <w:trHeight w:val="559"/>
        </w:trPr>
        <w:tc>
          <w:tcPr>
            <w:tcW w:w="1242"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232E931" w14:textId="77777777" w:rsidR="00A12CB6" w:rsidRPr="00A12CB6" w:rsidRDefault="00A12CB6" w:rsidP="002B7711">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科目编码</w:t>
            </w:r>
          </w:p>
        </w:tc>
        <w:tc>
          <w:tcPr>
            <w:tcW w:w="1972"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6289D9E" w14:textId="77777777" w:rsidR="00A12CB6" w:rsidRPr="00A12CB6" w:rsidRDefault="00A12CB6" w:rsidP="00A12CB6">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科目名称</w:t>
            </w:r>
          </w:p>
        </w:tc>
        <w:tc>
          <w:tcPr>
            <w:tcW w:w="1056"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F33A5AC" w14:textId="77777777" w:rsidR="00A12CB6" w:rsidRPr="00A12CB6" w:rsidRDefault="00A12CB6" w:rsidP="00A12CB6">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合计</w:t>
            </w:r>
          </w:p>
        </w:tc>
        <w:tc>
          <w:tcPr>
            <w:tcW w:w="113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B6777D9" w14:textId="77777777" w:rsidR="00A12CB6" w:rsidRPr="00A12CB6" w:rsidRDefault="00A12CB6" w:rsidP="00A12CB6">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基本支出</w:t>
            </w:r>
          </w:p>
        </w:tc>
        <w:tc>
          <w:tcPr>
            <w:tcW w:w="992"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B6D9ACB" w14:textId="77777777" w:rsidR="00A12CB6" w:rsidRPr="00A12CB6" w:rsidRDefault="00A12CB6" w:rsidP="00A12CB6">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项目支出</w:t>
            </w:r>
          </w:p>
        </w:tc>
        <w:tc>
          <w:tcPr>
            <w:tcW w:w="709"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6D84B38" w14:textId="77777777" w:rsidR="00A12CB6" w:rsidRPr="00A12CB6" w:rsidRDefault="00A12CB6" w:rsidP="00A12CB6">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事业单位经营支出</w:t>
            </w:r>
          </w:p>
        </w:tc>
        <w:tc>
          <w:tcPr>
            <w:tcW w:w="709"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2CA6549" w14:textId="77777777" w:rsidR="00A12CB6" w:rsidRPr="00A12CB6" w:rsidRDefault="00A12CB6" w:rsidP="00A12CB6">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上缴上级支出</w:t>
            </w:r>
          </w:p>
        </w:tc>
        <w:tc>
          <w:tcPr>
            <w:tcW w:w="850"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99C4F01" w14:textId="77777777" w:rsidR="00A12CB6" w:rsidRPr="00A12CB6" w:rsidRDefault="00A12CB6" w:rsidP="00A12CB6">
            <w:pPr>
              <w:widowControl/>
              <w:adjustRightInd w:val="0"/>
              <w:snapToGrid w:val="0"/>
              <w:jc w:val="center"/>
              <w:textAlignment w:val="center"/>
              <w:rPr>
                <w:rFonts w:ascii="宋体" w:eastAsia="宋体" w:hAnsi="宋体" w:cs="宋体"/>
                <w:b/>
                <w:color w:val="000000"/>
                <w:sz w:val="15"/>
                <w:szCs w:val="15"/>
              </w:rPr>
            </w:pPr>
            <w:r w:rsidRPr="00A12CB6">
              <w:rPr>
                <w:rFonts w:ascii="宋体" w:eastAsia="宋体" w:hAnsi="宋体" w:cs="宋体" w:hint="eastAsia"/>
                <w:b/>
                <w:color w:val="000000"/>
                <w:kern w:val="0"/>
                <w:sz w:val="15"/>
                <w:szCs w:val="15"/>
                <w:lang w:bidi="ar"/>
              </w:rPr>
              <w:t>对附属单位补助支出</w:t>
            </w:r>
          </w:p>
        </w:tc>
      </w:tr>
      <w:tr w:rsidR="00A12CB6" w:rsidRPr="00A12CB6" w14:paraId="0A33F7F2"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938BD6"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合计</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6884A8" w14:textId="77777777" w:rsidR="00A12CB6" w:rsidRPr="00A12CB6" w:rsidRDefault="00A12CB6" w:rsidP="00A12CB6">
            <w:pPr>
              <w:adjustRightInd w:val="0"/>
              <w:snapToGrid w:val="0"/>
              <w:rPr>
                <w:rFonts w:ascii="宋体" w:eastAsia="宋体" w:hAnsi="宋体" w:cs="宋体"/>
                <w:color w:val="000000"/>
                <w:sz w:val="15"/>
                <w:szCs w:val="15"/>
              </w:rPr>
            </w:pP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B5FACC"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73,637.34</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632ED1"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5,520.98</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07BF13"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68,116.37</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3A09C1" w14:textId="77777777" w:rsidR="00A12CB6" w:rsidRPr="00A12CB6" w:rsidRDefault="00A12CB6" w:rsidP="00A12CB6">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950063" w14:textId="77777777" w:rsidR="00A12CB6" w:rsidRPr="00A12CB6" w:rsidRDefault="00A12CB6" w:rsidP="00A12CB6">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3CB68C" w14:textId="77777777" w:rsidR="00A12CB6" w:rsidRPr="00A12CB6" w:rsidRDefault="00A12CB6" w:rsidP="00A12CB6">
            <w:pPr>
              <w:adjustRightInd w:val="0"/>
              <w:snapToGrid w:val="0"/>
              <w:rPr>
                <w:rFonts w:ascii="宋体" w:eastAsia="宋体" w:hAnsi="宋体" w:cs="宋体"/>
                <w:color w:val="000000"/>
                <w:sz w:val="15"/>
                <w:szCs w:val="15"/>
              </w:rPr>
            </w:pPr>
          </w:p>
        </w:tc>
      </w:tr>
      <w:tr w:rsidR="00A12CB6" w:rsidRPr="00A12CB6" w14:paraId="360E648A"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6BBC5A6"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208</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9A36C3"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社会保障和就业支出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33BF49"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536.93</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3E5BD1"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536.93</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5523FD" w14:textId="77777777" w:rsidR="00A12CB6" w:rsidRPr="00A12CB6" w:rsidRDefault="00A12CB6" w:rsidP="00A12CB6">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526A31" w14:textId="77777777" w:rsidR="00A12CB6" w:rsidRPr="00A12CB6" w:rsidRDefault="00A12CB6" w:rsidP="00A12CB6">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C0A601" w14:textId="77777777" w:rsidR="00A12CB6" w:rsidRPr="00A12CB6" w:rsidRDefault="00A12CB6" w:rsidP="00A12CB6">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AD43C9" w14:textId="77777777" w:rsidR="00A12CB6" w:rsidRPr="00A12CB6" w:rsidRDefault="00A12CB6" w:rsidP="00A12CB6">
            <w:pPr>
              <w:adjustRightInd w:val="0"/>
              <w:snapToGrid w:val="0"/>
              <w:rPr>
                <w:rFonts w:ascii="宋体" w:eastAsia="宋体" w:hAnsi="宋体" w:cs="宋体"/>
                <w:color w:val="000000"/>
                <w:sz w:val="15"/>
                <w:szCs w:val="15"/>
              </w:rPr>
            </w:pPr>
          </w:p>
        </w:tc>
      </w:tr>
      <w:tr w:rsidR="00A12CB6" w:rsidRPr="00A12CB6" w14:paraId="234F4C1C"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33D8F9"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 xml:space="preserve">　20805</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17B64E"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 xml:space="preserve">　行政事业单位养老支出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B98CC1"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536.93</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59875B"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536.93</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AA6D3A" w14:textId="77777777" w:rsidR="00A12CB6" w:rsidRPr="00A12CB6" w:rsidRDefault="00A12CB6" w:rsidP="00A12CB6">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2D0244" w14:textId="77777777" w:rsidR="00A12CB6" w:rsidRPr="00A12CB6" w:rsidRDefault="00A12CB6" w:rsidP="00A12CB6">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BCCD62" w14:textId="77777777" w:rsidR="00A12CB6" w:rsidRPr="00A12CB6" w:rsidRDefault="00A12CB6" w:rsidP="00A12CB6">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200AE8" w14:textId="77777777" w:rsidR="00A12CB6" w:rsidRPr="00A12CB6" w:rsidRDefault="00A12CB6" w:rsidP="00A12CB6">
            <w:pPr>
              <w:adjustRightInd w:val="0"/>
              <w:snapToGrid w:val="0"/>
              <w:rPr>
                <w:rFonts w:ascii="宋体" w:eastAsia="宋体" w:hAnsi="宋体" w:cs="宋体"/>
                <w:color w:val="000000"/>
                <w:sz w:val="15"/>
                <w:szCs w:val="15"/>
              </w:rPr>
            </w:pPr>
          </w:p>
        </w:tc>
      </w:tr>
      <w:tr w:rsidR="00A12CB6" w:rsidRPr="00A12CB6" w14:paraId="71E16A78"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27A251"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 xml:space="preserve">　　2080505</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8AD696"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 xml:space="preserve">　　机关事业单位基本养老保险缴费支出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573E8A"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357.95</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070C52"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357.95</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709DF9" w14:textId="77777777" w:rsidR="00A12CB6" w:rsidRPr="00A12CB6" w:rsidRDefault="00A12CB6" w:rsidP="00A12CB6">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6940C9" w14:textId="77777777" w:rsidR="00A12CB6" w:rsidRPr="00A12CB6" w:rsidRDefault="00A12CB6" w:rsidP="00A12CB6">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E72514" w14:textId="77777777" w:rsidR="00A12CB6" w:rsidRPr="00A12CB6" w:rsidRDefault="00A12CB6" w:rsidP="00A12CB6">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88643BD" w14:textId="77777777" w:rsidR="00A12CB6" w:rsidRPr="00A12CB6" w:rsidRDefault="00A12CB6" w:rsidP="00A12CB6">
            <w:pPr>
              <w:adjustRightInd w:val="0"/>
              <w:snapToGrid w:val="0"/>
              <w:rPr>
                <w:rFonts w:ascii="宋体" w:eastAsia="宋体" w:hAnsi="宋体" w:cs="宋体"/>
                <w:color w:val="000000"/>
                <w:sz w:val="15"/>
                <w:szCs w:val="15"/>
              </w:rPr>
            </w:pPr>
          </w:p>
        </w:tc>
      </w:tr>
      <w:tr w:rsidR="00A12CB6" w:rsidRPr="00A12CB6" w14:paraId="7085C672"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BE825D"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 xml:space="preserve">　　2080506</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9C24E4"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 xml:space="preserve">　　机关事业单位职业年金缴费支出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402973"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178.98</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830CE6"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178.98</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92B184" w14:textId="77777777" w:rsidR="00A12CB6" w:rsidRPr="00A12CB6" w:rsidRDefault="00A12CB6" w:rsidP="00A12CB6">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B0E640" w14:textId="77777777" w:rsidR="00A12CB6" w:rsidRPr="00A12CB6" w:rsidRDefault="00A12CB6" w:rsidP="00A12CB6">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7E022A" w14:textId="77777777" w:rsidR="00A12CB6" w:rsidRPr="00A12CB6" w:rsidRDefault="00A12CB6" w:rsidP="00A12CB6">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25C1BA" w14:textId="77777777" w:rsidR="00A12CB6" w:rsidRPr="00A12CB6" w:rsidRDefault="00A12CB6" w:rsidP="00A12CB6">
            <w:pPr>
              <w:adjustRightInd w:val="0"/>
              <w:snapToGrid w:val="0"/>
              <w:rPr>
                <w:rFonts w:ascii="宋体" w:eastAsia="宋体" w:hAnsi="宋体" w:cs="宋体"/>
                <w:color w:val="000000"/>
                <w:sz w:val="15"/>
                <w:szCs w:val="15"/>
              </w:rPr>
            </w:pPr>
          </w:p>
        </w:tc>
      </w:tr>
      <w:tr w:rsidR="00A12CB6" w:rsidRPr="00A12CB6" w14:paraId="556594C1"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1B075D"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210</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2F64FAE" w14:textId="77777777" w:rsidR="00A12CB6" w:rsidRPr="00A12CB6" w:rsidRDefault="00A12CB6" w:rsidP="00A12CB6">
            <w:pPr>
              <w:widowControl/>
              <w:adjustRightInd w:val="0"/>
              <w:snapToGrid w:val="0"/>
              <w:jc w:val="lef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卫生健康支出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5B9854"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204.09</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EFD1B8" w14:textId="77777777" w:rsidR="00A12CB6" w:rsidRPr="00A12CB6" w:rsidRDefault="00A12CB6" w:rsidP="00A12CB6">
            <w:pPr>
              <w:widowControl/>
              <w:adjustRightInd w:val="0"/>
              <w:snapToGrid w:val="0"/>
              <w:jc w:val="right"/>
              <w:textAlignment w:val="center"/>
              <w:rPr>
                <w:rFonts w:ascii="宋体" w:eastAsia="宋体" w:hAnsi="宋体" w:cs="宋体"/>
                <w:color w:val="000000"/>
                <w:sz w:val="15"/>
                <w:szCs w:val="15"/>
              </w:rPr>
            </w:pPr>
            <w:r w:rsidRPr="00A12CB6">
              <w:rPr>
                <w:rFonts w:ascii="宋体" w:eastAsia="宋体" w:hAnsi="宋体" w:cs="宋体" w:hint="eastAsia"/>
                <w:color w:val="000000"/>
                <w:kern w:val="0"/>
                <w:sz w:val="15"/>
                <w:szCs w:val="15"/>
                <w:lang w:bidi="ar"/>
              </w:rPr>
              <w:t>204.09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4D356A" w14:textId="77777777" w:rsidR="00A12CB6" w:rsidRPr="00A12CB6" w:rsidRDefault="00A12CB6" w:rsidP="00A12CB6">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071ED8" w14:textId="77777777" w:rsidR="00A12CB6" w:rsidRPr="00A12CB6" w:rsidRDefault="00A12CB6" w:rsidP="00A12CB6">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36F759" w14:textId="77777777" w:rsidR="00A12CB6" w:rsidRPr="00A12CB6" w:rsidRDefault="00A12CB6" w:rsidP="00A12CB6">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BBD1A0" w14:textId="77777777" w:rsidR="00A12CB6" w:rsidRPr="00A12CB6" w:rsidRDefault="00A12CB6" w:rsidP="00A12CB6">
            <w:pPr>
              <w:adjustRightInd w:val="0"/>
              <w:snapToGrid w:val="0"/>
              <w:rPr>
                <w:rFonts w:ascii="宋体" w:eastAsia="宋体" w:hAnsi="宋体" w:cs="宋体"/>
                <w:color w:val="000000"/>
                <w:sz w:val="15"/>
                <w:szCs w:val="15"/>
              </w:rPr>
            </w:pPr>
          </w:p>
        </w:tc>
      </w:tr>
      <w:tr w:rsidR="00F079FF" w:rsidRPr="007D33ED" w14:paraId="2344FBAD"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AA8051"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21011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0970E6"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行政事业单位医疗</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3D20B7"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204.09</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1CDB4E"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204.09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161C78"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C4F1F55"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71BD66"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7BAA68"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242A10B7"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77CF8D"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2101101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621FF1"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行政单位医疗</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7015DD"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155.09</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038F0C"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155.09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9393B2"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95C4B5"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A815F4"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5F0AB1"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6BD7E7F9"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CD0078E"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2101102</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BED2F0"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事业单位医疗</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AF20DF"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49.00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8CE322"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49.00</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F233D8"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BBAA8E"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8ACF32"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3B8131"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0E72264B"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EB3DFB"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211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B5B035"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节能环保支出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35BBEA"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33,708.00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76F7F8"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13B785"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33,708.00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74154E"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61F65A"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34AA32"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527DFD5A"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33D4D3"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21199</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788AB9"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其他节能环保支出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6EE6DF"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33,708.00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9BE907"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47A096"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33,708.00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E87BD2"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E3259D"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2701D3"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225E35EB"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6D4FB8"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2119999</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982081"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其他节能环保支出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23ECD2"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33,708.00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412D13"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6B0440"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33,708.00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98ED6A0"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CCADFC"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3B9208"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2FCAC99E"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3473943"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212</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6C7E5B"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城乡社区支出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33839AF"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37,730.67</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09B322"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3,322.31</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2A00E8"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34,408.37</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71B14E"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ABBBD4"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517A39"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3FB4B0CC"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A579A9"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38F1E8"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城乡社区管理事务</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A51CE2"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20,126.22</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51EE81"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3,322.31</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37B3FE"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16,803.91</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00C4AD"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8623E6"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1BFC8F"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2861AC4B"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EF5A74"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2120101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66DCD8A"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行政运行</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72DFDA"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2,645.31</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029B4B"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2,331.38</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0C51B4"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313.92</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A74ED7"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886FE3"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3932E1"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0C6BDAF6"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1B88D2"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2120102</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5CB662"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一般行政管理事务</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CD9C20"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4,366.78</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EB5F40"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B1FC1B"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4,366.78</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217A30"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59703D"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337DC0"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448F44F6"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BBD7AA"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2120104</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4D5335"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城管执法</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7E1485"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7,475.50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E62900"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BFDA6A"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7,475.50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2AE042"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EA3651"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F32A276"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4EA9AC0C"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555EC5"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2120199</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217765"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其他城乡社区管理事务支出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EE30A2"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5,638.64</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CCB9FA"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990.93</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0780DD"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4,647.71</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E77E59"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E6CA91"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F5D2EE"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79EEB8BB"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3A30C3"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21205</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6DA212"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城乡社区环境卫生</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EF88B1"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104.45</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5BEDC0"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6BCDDE8"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104.45</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99CA20"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EBF3FC"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FBD388"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6364B60F"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31E434"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2120501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0C8BE9"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城乡社区环境卫生</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604E80"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104.45</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B04AB5"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2EE329"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104.45</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CD7AD5"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EDF62C"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09EA0D"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22B6D1BC"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A94647"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21208</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F9C9B0"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国有土地使用权出让收入安排的支出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BB521B"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10,000.00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49C898"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A179E9"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10,000.00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1CEC1E1"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3F08D3D"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670EFE"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2112308F"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98DA42"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lastRenderedPageBreak/>
              <w:t xml:space="preserve">　　2120803</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FA0253"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城市建设支出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37F6A7"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10,000.00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FE4FF7"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4E94C4"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10,000.00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ADFB78"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950362"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AFA9CE"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75C2A951"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DDA6EE"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21213</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59CF27"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城市基础设施配套</w:t>
            </w:r>
            <w:proofErr w:type="gramStart"/>
            <w:r w:rsidRPr="007D33ED">
              <w:rPr>
                <w:rFonts w:ascii="宋体" w:eastAsia="宋体" w:hAnsi="宋体" w:cs="宋体" w:hint="eastAsia"/>
                <w:color w:val="000000"/>
                <w:kern w:val="0"/>
                <w:sz w:val="15"/>
                <w:szCs w:val="15"/>
                <w:lang w:bidi="ar"/>
              </w:rPr>
              <w:t>费安排</w:t>
            </w:r>
            <w:proofErr w:type="gramEnd"/>
            <w:r w:rsidRPr="007D33ED">
              <w:rPr>
                <w:rFonts w:ascii="宋体" w:eastAsia="宋体" w:hAnsi="宋体" w:cs="宋体" w:hint="eastAsia"/>
                <w:color w:val="000000"/>
                <w:kern w:val="0"/>
                <w:sz w:val="15"/>
                <w:szCs w:val="15"/>
                <w:lang w:bidi="ar"/>
              </w:rPr>
              <w:t>的支出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6CEB13"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7,500.00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8324ED"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62C56AA"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7,500.00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0584F0"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C9A21D"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5CEB7B"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726ABC3F"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E68E3F"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2121302</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EBF09C"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城市环境卫生</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7A75D3"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7,500.00</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0701E2"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E019F7" w14:textId="77777777" w:rsidR="00F079FF" w:rsidRPr="007D33ED" w:rsidRDefault="00F079FF" w:rsidP="00F079FF">
            <w:pPr>
              <w:adjustRightInd w:val="0"/>
              <w:snapToGrid w:val="0"/>
              <w:jc w:val="right"/>
              <w:rPr>
                <w:rFonts w:ascii="宋体" w:eastAsia="宋体" w:hAnsi="宋体" w:cs="宋体"/>
                <w:color w:val="000000"/>
                <w:sz w:val="15"/>
                <w:szCs w:val="15"/>
              </w:rPr>
            </w:pPr>
            <w:r w:rsidRPr="00F079FF">
              <w:rPr>
                <w:rFonts w:ascii="宋体" w:eastAsia="宋体" w:hAnsi="宋体" w:cs="宋体" w:hint="eastAsia"/>
                <w:color w:val="000000"/>
                <w:sz w:val="15"/>
                <w:szCs w:val="15"/>
              </w:rPr>
              <w:t>7,500.00</w:t>
            </w: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850CA8F"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77A1C5"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85E9E4"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1EEA1D8A"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3C4B6CD"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221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A577F8"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住房保障支出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F81FFC"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1,457.65</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EFFDE8"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1,457.65</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EC94B0"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10CA86"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36656C"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DDCC0E"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5B59E2B3"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7BF2B4"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22102</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1AA661"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住房改革支出</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6D998E"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1,457.65</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A8868C"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1,457.65</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3E77E8"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8AF152"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58C22A"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1D83E5"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4AD711DC"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5AC632"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2210201</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72257D"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住房公积金</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14DE2A"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460.31</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9BBC1D"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460.31</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8C699F"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BCBE5F"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E01289"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33EB50"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38352051"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D50ECC"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2210202</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3A574D7"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提租补贴</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800F94"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558.26</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E298CD"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558.26</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0CCA02"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AEB141"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D2CE46"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402E19" w14:textId="77777777" w:rsidR="00F079FF" w:rsidRPr="007D33ED" w:rsidRDefault="00F079FF" w:rsidP="00F079FF">
            <w:pPr>
              <w:adjustRightInd w:val="0"/>
              <w:snapToGrid w:val="0"/>
              <w:rPr>
                <w:rFonts w:ascii="宋体" w:eastAsia="宋体" w:hAnsi="宋体" w:cs="宋体"/>
                <w:color w:val="000000"/>
                <w:sz w:val="15"/>
                <w:szCs w:val="15"/>
              </w:rPr>
            </w:pPr>
          </w:p>
        </w:tc>
      </w:tr>
      <w:tr w:rsidR="00F079FF" w:rsidRPr="007D33ED" w14:paraId="4820EDF2" w14:textId="77777777" w:rsidTr="00AD3D15">
        <w:trPr>
          <w:trHeight w:val="450"/>
        </w:trPr>
        <w:tc>
          <w:tcPr>
            <w:tcW w:w="124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2595D8"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2210203</w:t>
            </w:r>
          </w:p>
        </w:tc>
        <w:tc>
          <w:tcPr>
            <w:tcW w:w="197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F2782D" w14:textId="77777777" w:rsidR="00F079FF" w:rsidRPr="00F079FF" w:rsidRDefault="00F079FF" w:rsidP="00F079FF">
            <w:pPr>
              <w:widowControl/>
              <w:adjustRightInd w:val="0"/>
              <w:snapToGrid w:val="0"/>
              <w:jc w:val="lef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 xml:space="preserve">　　购房补贴</w:t>
            </w:r>
          </w:p>
        </w:tc>
        <w:tc>
          <w:tcPr>
            <w:tcW w:w="1056"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F94817"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439.08</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4F69DB" w14:textId="77777777" w:rsidR="00F079FF" w:rsidRPr="00F079FF" w:rsidRDefault="00F079FF" w:rsidP="00F079FF">
            <w:pPr>
              <w:widowControl/>
              <w:adjustRightInd w:val="0"/>
              <w:snapToGrid w:val="0"/>
              <w:jc w:val="right"/>
              <w:textAlignment w:val="center"/>
              <w:rPr>
                <w:rFonts w:ascii="宋体" w:eastAsia="宋体" w:hAnsi="宋体" w:cs="宋体"/>
                <w:color w:val="000000"/>
                <w:kern w:val="0"/>
                <w:sz w:val="15"/>
                <w:szCs w:val="15"/>
                <w:lang w:bidi="ar"/>
              </w:rPr>
            </w:pPr>
            <w:r w:rsidRPr="007D33ED">
              <w:rPr>
                <w:rFonts w:ascii="宋体" w:eastAsia="宋体" w:hAnsi="宋体" w:cs="宋体" w:hint="eastAsia"/>
                <w:color w:val="000000"/>
                <w:kern w:val="0"/>
                <w:sz w:val="15"/>
                <w:szCs w:val="15"/>
                <w:lang w:bidi="ar"/>
              </w:rPr>
              <w:t>439.08</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9CC5AF" w14:textId="77777777" w:rsidR="00F079FF" w:rsidRPr="007D33ED" w:rsidRDefault="00F079FF" w:rsidP="00F079FF">
            <w:pPr>
              <w:adjustRightInd w:val="0"/>
              <w:snapToGrid w:val="0"/>
              <w:jc w:val="right"/>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589D37" w14:textId="77777777" w:rsidR="00F079FF" w:rsidRPr="007D33ED" w:rsidRDefault="00F079FF" w:rsidP="00F079FF">
            <w:pPr>
              <w:adjustRightInd w:val="0"/>
              <w:snapToGrid w:val="0"/>
              <w:rPr>
                <w:rFonts w:ascii="宋体" w:eastAsia="宋体" w:hAnsi="宋体" w:cs="宋体"/>
                <w:color w:val="000000"/>
                <w:sz w:val="15"/>
                <w:szCs w:val="15"/>
              </w:rPr>
            </w:pPr>
          </w:p>
        </w:tc>
        <w:tc>
          <w:tcPr>
            <w:tcW w:w="70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945498" w14:textId="77777777" w:rsidR="00F079FF" w:rsidRPr="007D33ED" w:rsidRDefault="00F079FF" w:rsidP="00F079FF">
            <w:pPr>
              <w:adjustRightInd w:val="0"/>
              <w:snapToGrid w:val="0"/>
              <w:rPr>
                <w:rFonts w:ascii="宋体" w:eastAsia="宋体" w:hAnsi="宋体" w:cs="宋体"/>
                <w:color w:val="000000"/>
                <w:sz w:val="15"/>
                <w:szCs w:val="15"/>
              </w:rPr>
            </w:pPr>
          </w:p>
        </w:tc>
        <w:tc>
          <w:tcPr>
            <w:tcW w:w="85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7E30C0" w14:textId="77777777" w:rsidR="00F079FF" w:rsidRPr="007D33ED" w:rsidRDefault="00F079FF" w:rsidP="00F079FF">
            <w:pPr>
              <w:adjustRightInd w:val="0"/>
              <w:snapToGrid w:val="0"/>
              <w:rPr>
                <w:rFonts w:ascii="宋体" w:eastAsia="宋体" w:hAnsi="宋体" w:cs="宋体"/>
                <w:color w:val="000000"/>
                <w:sz w:val="15"/>
                <w:szCs w:val="15"/>
              </w:rPr>
            </w:pPr>
          </w:p>
        </w:tc>
      </w:tr>
    </w:tbl>
    <w:p w14:paraId="444C905B" w14:textId="77777777" w:rsidR="009E239B" w:rsidRDefault="009E239B">
      <w:pPr>
        <w:widowControl/>
        <w:jc w:val="left"/>
        <w:rPr>
          <w:rFonts w:ascii="Times New Roman" w:eastAsia="方正小标宋_GBK" w:hAnsi="Times New Roman" w:cs="Times New Roman"/>
          <w:kern w:val="0"/>
          <w:sz w:val="36"/>
          <w:szCs w:val="36"/>
        </w:rPr>
      </w:pPr>
    </w:p>
    <w:tbl>
      <w:tblPr>
        <w:tblW w:w="8491" w:type="dxa"/>
        <w:tblInd w:w="108" w:type="dxa"/>
        <w:tblLayout w:type="fixed"/>
        <w:tblCellMar>
          <w:left w:w="0" w:type="dxa"/>
          <w:right w:w="0" w:type="dxa"/>
        </w:tblCellMar>
        <w:tblLook w:val="0000" w:firstRow="0" w:lastRow="0" w:firstColumn="0" w:lastColumn="0" w:noHBand="0" w:noVBand="0"/>
      </w:tblPr>
      <w:tblGrid>
        <w:gridCol w:w="2835"/>
        <w:gridCol w:w="1120"/>
        <w:gridCol w:w="965"/>
        <w:gridCol w:w="2437"/>
        <w:gridCol w:w="1134"/>
      </w:tblGrid>
      <w:tr w:rsidR="00F079FF" w14:paraId="72C9FD06" w14:textId="77777777" w:rsidTr="00524D69">
        <w:trPr>
          <w:trHeight w:val="315"/>
        </w:trPr>
        <w:tc>
          <w:tcPr>
            <w:tcW w:w="2835" w:type="dxa"/>
            <w:tcBorders>
              <w:top w:val="nil"/>
              <w:left w:val="nil"/>
              <w:bottom w:val="nil"/>
              <w:right w:val="nil"/>
            </w:tcBorders>
            <w:noWrap/>
            <w:tcMar>
              <w:top w:w="15" w:type="dxa"/>
              <w:left w:w="15" w:type="dxa"/>
              <w:right w:w="15" w:type="dxa"/>
            </w:tcMar>
            <w:vAlign w:val="center"/>
          </w:tcPr>
          <w:p w14:paraId="793B0E62" w14:textId="77777777" w:rsidR="00F079FF" w:rsidRDefault="00F079FF" w:rsidP="00524D69">
            <w:pPr>
              <w:autoSpaceDE w:val="0"/>
              <w:autoSpaceDN w:val="0"/>
              <w:snapToGrid w:val="0"/>
              <w:spacing w:before="100" w:beforeAutospacing="1" w:after="100" w:afterAutospacing="1" w:line="550" w:lineRule="exact"/>
              <w:jc w:val="left"/>
              <w:rPr>
                <w:rFonts w:ascii="方正仿宋_GBK" w:eastAsia="方正仿宋_GBK" w:hAnsi="方正仿宋_GBK" w:cs="方正仿宋_GBK"/>
                <w:color w:val="000000"/>
                <w:sz w:val="24"/>
                <w:szCs w:val="24"/>
              </w:rPr>
            </w:pPr>
            <w:r w:rsidRPr="001E799B">
              <w:rPr>
                <w:rFonts w:ascii="Times New Roman" w:eastAsia="方正仿宋_GBK" w:hAnsi="Times New Roman" w:cs="Times New Roman"/>
                <w:kern w:val="0"/>
                <w:sz w:val="24"/>
                <w:szCs w:val="24"/>
              </w:rPr>
              <w:t>公开</w:t>
            </w:r>
            <w:r w:rsidRPr="00CC0B34">
              <w:rPr>
                <w:rFonts w:ascii="Times New Roman" w:eastAsia="方正仿宋_GBK" w:hAnsi="Times New Roman" w:cs="Times New Roman"/>
                <w:kern w:val="0"/>
                <w:sz w:val="24"/>
                <w:szCs w:val="24"/>
              </w:rPr>
              <w:t>04</w:t>
            </w:r>
            <w:r w:rsidRPr="00CC0B34">
              <w:rPr>
                <w:rFonts w:ascii="Times New Roman" w:eastAsia="方正仿宋_GBK" w:hAnsi="Times New Roman" w:cs="Times New Roman" w:hint="eastAsia"/>
                <w:kern w:val="0"/>
                <w:sz w:val="24"/>
                <w:szCs w:val="24"/>
              </w:rPr>
              <w:t>表</w:t>
            </w:r>
          </w:p>
        </w:tc>
        <w:tc>
          <w:tcPr>
            <w:tcW w:w="2085" w:type="dxa"/>
            <w:gridSpan w:val="2"/>
            <w:tcBorders>
              <w:top w:val="nil"/>
              <w:left w:val="nil"/>
              <w:bottom w:val="nil"/>
              <w:right w:val="nil"/>
            </w:tcBorders>
            <w:noWrap/>
            <w:tcMar>
              <w:top w:w="15" w:type="dxa"/>
              <w:left w:w="15" w:type="dxa"/>
              <w:right w:w="15" w:type="dxa"/>
            </w:tcMar>
            <w:vAlign w:val="center"/>
          </w:tcPr>
          <w:p w14:paraId="69A3BC70" w14:textId="77777777" w:rsidR="00F079FF" w:rsidRDefault="00F079FF" w:rsidP="00F079FF">
            <w:pPr>
              <w:rPr>
                <w:rFonts w:ascii="等线" w:eastAsia="等线" w:hAnsi="等线" w:cs="等线"/>
                <w:color w:val="000000"/>
                <w:sz w:val="22"/>
              </w:rPr>
            </w:pPr>
          </w:p>
        </w:tc>
        <w:tc>
          <w:tcPr>
            <w:tcW w:w="3571" w:type="dxa"/>
            <w:gridSpan w:val="2"/>
            <w:tcBorders>
              <w:top w:val="nil"/>
              <w:left w:val="nil"/>
              <w:bottom w:val="nil"/>
              <w:right w:val="nil"/>
            </w:tcBorders>
            <w:noWrap/>
            <w:tcMar>
              <w:top w:w="15" w:type="dxa"/>
              <w:left w:w="15" w:type="dxa"/>
              <w:right w:w="15" w:type="dxa"/>
            </w:tcMar>
            <w:vAlign w:val="center"/>
          </w:tcPr>
          <w:p w14:paraId="4980F1D3" w14:textId="77777777" w:rsidR="00F079FF" w:rsidRDefault="00F079FF" w:rsidP="00F079FF">
            <w:pPr>
              <w:jc w:val="left"/>
              <w:rPr>
                <w:rFonts w:ascii="Times New Roman" w:eastAsia="宋体" w:hAnsi="Times New Roman" w:cs="Times New Roman"/>
                <w:color w:val="000000"/>
                <w:sz w:val="20"/>
                <w:szCs w:val="20"/>
              </w:rPr>
            </w:pPr>
          </w:p>
        </w:tc>
      </w:tr>
      <w:tr w:rsidR="00F079FF" w14:paraId="7E6E253B" w14:textId="77777777" w:rsidTr="00524D69">
        <w:trPr>
          <w:trHeight w:val="450"/>
        </w:trPr>
        <w:tc>
          <w:tcPr>
            <w:tcW w:w="8491" w:type="dxa"/>
            <w:gridSpan w:val="5"/>
            <w:tcBorders>
              <w:top w:val="nil"/>
              <w:left w:val="nil"/>
              <w:bottom w:val="nil"/>
              <w:right w:val="nil"/>
            </w:tcBorders>
            <w:noWrap/>
            <w:tcMar>
              <w:top w:w="15" w:type="dxa"/>
              <w:left w:w="15" w:type="dxa"/>
              <w:right w:w="15" w:type="dxa"/>
            </w:tcMar>
            <w:vAlign w:val="center"/>
          </w:tcPr>
          <w:p w14:paraId="49FCB30F" w14:textId="77777777" w:rsidR="00F079FF" w:rsidRDefault="00F079FF" w:rsidP="00CC0B34">
            <w:pPr>
              <w:widowControl/>
              <w:jc w:val="center"/>
              <w:rPr>
                <w:rFonts w:ascii="方正小标宋_GBK" w:eastAsia="方正小标宋_GBK" w:hAnsi="方正小标宋_GBK" w:cs="方正小标宋_GBK"/>
                <w:color w:val="000000"/>
                <w:sz w:val="36"/>
                <w:szCs w:val="36"/>
              </w:rPr>
            </w:pPr>
            <w:r w:rsidRPr="00CC0B34">
              <w:rPr>
                <w:rFonts w:ascii="Times New Roman" w:eastAsia="方正小标宋_GBK" w:hAnsi="Times New Roman" w:cs="Times New Roman" w:hint="eastAsia"/>
                <w:kern w:val="0"/>
                <w:sz w:val="36"/>
                <w:szCs w:val="36"/>
              </w:rPr>
              <w:t>财政拨款收支总表</w:t>
            </w:r>
          </w:p>
        </w:tc>
      </w:tr>
      <w:tr w:rsidR="00F079FF" w14:paraId="46385A6E" w14:textId="77777777" w:rsidTr="00524D69">
        <w:trPr>
          <w:trHeight w:val="270"/>
        </w:trPr>
        <w:tc>
          <w:tcPr>
            <w:tcW w:w="3955" w:type="dxa"/>
            <w:gridSpan w:val="2"/>
            <w:tcBorders>
              <w:top w:val="nil"/>
              <w:left w:val="nil"/>
              <w:bottom w:val="nil"/>
              <w:right w:val="nil"/>
            </w:tcBorders>
            <w:tcMar>
              <w:top w:w="15" w:type="dxa"/>
              <w:left w:w="15" w:type="dxa"/>
              <w:right w:w="15" w:type="dxa"/>
            </w:tcMar>
          </w:tcPr>
          <w:p w14:paraId="62974004" w14:textId="5633A813" w:rsidR="00F079FF" w:rsidRDefault="00F079FF" w:rsidP="00F079FF">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4536" w:type="dxa"/>
            <w:gridSpan w:val="3"/>
            <w:tcBorders>
              <w:top w:val="nil"/>
              <w:left w:val="nil"/>
              <w:bottom w:val="nil"/>
              <w:right w:val="nil"/>
            </w:tcBorders>
            <w:noWrap/>
            <w:tcMar>
              <w:top w:w="15" w:type="dxa"/>
              <w:left w:w="15" w:type="dxa"/>
              <w:right w:w="15" w:type="dxa"/>
            </w:tcMar>
            <w:vAlign w:val="center"/>
          </w:tcPr>
          <w:p w14:paraId="5F7FD5C2" w14:textId="77777777" w:rsidR="00F079FF" w:rsidRDefault="00F079FF" w:rsidP="00F079FF">
            <w:pPr>
              <w:widowControl/>
              <w:jc w:val="righ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789BD9AA" w14:textId="77777777" w:rsidTr="00524D69">
        <w:trPr>
          <w:trHeight w:val="270"/>
        </w:trPr>
        <w:tc>
          <w:tcPr>
            <w:tcW w:w="3955"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AF1F776"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收      入</w:t>
            </w:r>
          </w:p>
        </w:tc>
        <w:tc>
          <w:tcPr>
            <w:tcW w:w="4536" w:type="dxa"/>
            <w:gridSpan w:val="3"/>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FAF7157"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支      出</w:t>
            </w:r>
          </w:p>
        </w:tc>
      </w:tr>
      <w:tr w:rsidR="00F079FF" w14:paraId="76F27363"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DFA3E68"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项目</w:t>
            </w:r>
          </w:p>
        </w:tc>
        <w:tc>
          <w:tcPr>
            <w:tcW w:w="1120"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438C1C5"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预算数</w:t>
            </w:r>
          </w:p>
        </w:tc>
        <w:tc>
          <w:tcPr>
            <w:tcW w:w="3402"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06E7FEE"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项目</w:t>
            </w:r>
          </w:p>
        </w:tc>
        <w:tc>
          <w:tcPr>
            <w:tcW w:w="1134"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A2E8D60"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预算数</w:t>
            </w:r>
          </w:p>
        </w:tc>
      </w:tr>
      <w:tr w:rsidR="00F079FF" w14:paraId="42918987"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41A329"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一、本年收入</w:t>
            </w:r>
          </w:p>
        </w:tc>
        <w:tc>
          <w:tcPr>
            <w:tcW w:w="112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1D4206" w14:textId="77777777" w:rsidR="00F079FF" w:rsidRDefault="00F079FF" w:rsidP="00F079FF">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73,537.34</w:t>
            </w:r>
          </w:p>
        </w:tc>
        <w:tc>
          <w:tcPr>
            <w:tcW w:w="340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7AA9C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一、本年支出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CF5F8E" w14:textId="77777777" w:rsidR="00F079FF" w:rsidRDefault="00F079FF" w:rsidP="00F079FF">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73,537.34</w:t>
            </w:r>
          </w:p>
        </w:tc>
      </w:tr>
      <w:tr w:rsidR="00F079FF" w14:paraId="5A9F6680"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455C9B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（一）一般公共预算拨款</w:t>
            </w: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A27A0B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56,037.34</w:t>
            </w: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6D4D20E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)一般公共服务支出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42F56138" w14:textId="77777777" w:rsidR="00F079FF" w:rsidRDefault="00F079FF" w:rsidP="00F079FF">
            <w:pPr>
              <w:jc w:val="right"/>
              <w:rPr>
                <w:rFonts w:ascii="宋体" w:eastAsia="宋体" w:hAnsi="宋体" w:cs="宋体"/>
                <w:color w:val="000000"/>
                <w:sz w:val="18"/>
                <w:szCs w:val="18"/>
              </w:rPr>
            </w:pPr>
          </w:p>
        </w:tc>
      </w:tr>
      <w:tr w:rsidR="00F079FF" w14:paraId="7C296156"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02C2F71"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（二）政府性基金预算拨款</w:t>
            </w: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A24CDF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17,500.00</w:t>
            </w: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60FDE38E"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(二)外交支出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070F973B" w14:textId="77777777" w:rsidR="00F079FF" w:rsidRDefault="00F079FF" w:rsidP="00F079FF">
            <w:pPr>
              <w:jc w:val="right"/>
              <w:rPr>
                <w:rFonts w:ascii="宋体" w:eastAsia="宋体" w:hAnsi="宋体" w:cs="宋体"/>
                <w:color w:val="000000"/>
                <w:sz w:val="18"/>
                <w:szCs w:val="18"/>
              </w:rPr>
            </w:pPr>
          </w:p>
        </w:tc>
      </w:tr>
      <w:tr w:rsidR="00F079FF" w14:paraId="66D2C89F"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A881534"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（三）国有资本经营预算拨款</w:t>
            </w: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1A25A90"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C7904A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(三)国防支出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09B4594E" w14:textId="77777777" w:rsidR="00F079FF" w:rsidRDefault="00F079FF" w:rsidP="00F079FF">
            <w:pPr>
              <w:jc w:val="right"/>
              <w:rPr>
                <w:rFonts w:ascii="宋体" w:eastAsia="宋体" w:hAnsi="宋体" w:cs="宋体"/>
                <w:color w:val="000000"/>
                <w:sz w:val="18"/>
                <w:szCs w:val="18"/>
              </w:rPr>
            </w:pPr>
          </w:p>
        </w:tc>
      </w:tr>
      <w:tr w:rsidR="00F079FF" w14:paraId="67D5D2B2"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F6759F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二、上年结转</w:t>
            </w: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AF27F1D"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4403727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(四)公共安全支出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534A6371" w14:textId="77777777" w:rsidR="00F079FF" w:rsidRDefault="00F079FF" w:rsidP="00F079FF">
            <w:pPr>
              <w:jc w:val="right"/>
              <w:rPr>
                <w:rFonts w:ascii="宋体" w:eastAsia="宋体" w:hAnsi="宋体" w:cs="宋体"/>
                <w:color w:val="000000"/>
                <w:sz w:val="18"/>
                <w:szCs w:val="18"/>
              </w:rPr>
            </w:pPr>
          </w:p>
        </w:tc>
      </w:tr>
      <w:tr w:rsidR="00F079FF" w14:paraId="4465A4C0"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100DF0B"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（一）一般公共预算拨款</w:t>
            </w: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9795D72"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7002BDF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(五)教育支出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343DDD75" w14:textId="77777777" w:rsidR="00F079FF" w:rsidRDefault="00F079FF" w:rsidP="00F079FF">
            <w:pPr>
              <w:jc w:val="right"/>
              <w:rPr>
                <w:rFonts w:ascii="宋体" w:eastAsia="宋体" w:hAnsi="宋体" w:cs="宋体"/>
                <w:color w:val="000000"/>
                <w:sz w:val="18"/>
                <w:szCs w:val="18"/>
              </w:rPr>
            </w:pPr>
          </w:p>
        </w:tc>
      </w:tr>
      <w:tr w:rsidR="00F079FF" w14:paraId="43F935B5"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A6E2C06"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（二）政府性基金预算拨款</w:t>
            </w: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F9BA697"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152C27A"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(六)科学技术支出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6EFB9111" w14:textId="77777777" w:rsidR="00F079FF" w:rsidRDefault="00F079FF" w:rsidP="00F079FF">
            <w:pPr>
              <w:jc w:val="right"/>
              <w:rPr>
                <w:rFonts w:ascii="宋体" w:eastAsia="宋体" w:hAnsi="宋体" w:cs="宋体"/>
                <w:color w:val="000000"/>
                <w:sz w:val="18"/>
                <w:szCs w:val="18"/>
              </w:rPr>
            </w:pPr>
          </w:p>
        </w:tc>
      </w:tr>
      <w:tr w:rsidR="00F079FF" w14:paraId="23D63021"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A8E3666"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（三）国有资本经营预算拨款</w:t>
            </w: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CC9B222"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70C39C56"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(七)文化旅游体育与传媒支出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1B519537" w14:textId="77777777" w:rsidR="00F079FF" w:rsidRDefault="00F079FF" w:rsidP="00F079FF">
            <w:pPr>
              <w:jc w:val="right"/>
              <w:rPr>
                <w:rFonts w:ascii="宋体" w:eastAsia="宋体" w:hAnsi="宋体" w:cs="宋体"/>
                <w:color w:val="000000"/>
                <w:sz w:val="18"/>
                <w:szCs w:val="18"/>
              </w:rPr>
            </w:pPr>
          </w:p>
        </w:tc>
      </w:tr>
      <w:tr w:rsidR="00F079FF" w14:paraId="6D14E029"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B0130F6"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7C03871"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1442104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(八)社会保障和就业支出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45767936" w14:textId="77777777" w:rsidR="00F079FF" w:rsidRDefault="00F079FF" w:rsidP="00F079FF">
            <w:pPr>
              <w:widowControl/>
              <w:jc w:val="righ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529.49</w:t>
            </w:r>
          </w:p>
        </w:tc>
      </w:tr>
      <w:tr w:rsidR="00F079FF" w14:paraId="5089A754"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4E8730A"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4922112"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250B9299"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(九)卫生健康支出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4803B027" w14:textId="77777777" w:rsidR="00F079FF" w:rsidRDefault="00F079FF" w:rsidP="00F079FF">
            <w:pPr>
              <w:widowControl/>
              <w:jc w:val="righ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r>
      <w:tr w:rsidR="00F079FF" w14:paraId="3378F75D"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BE50F37"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D8598AF"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793F3408"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(十)节能环保支出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08BC1B88" w14:textId="77777777" w:rsidR="00F079FF" w:rsidRDefault="00F079FF" w:rsidP="00F079FF">
            <w:pPr>
              <w:widowControl/>
              <w:jc w:val="righ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33,708.00</w:t>
            </w:r>
          </w:p>
        </w:tc>
      </w:tr>
      <w:tr w:rsidR="00F079FF" w14:paraId="1918D8E9"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2B68526"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F1EDEE4"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E59B3BD"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(十一)城乡社区支出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22510426" w14:textId="77777777" w:rsidR="00F079FF" w:rsidRDefault="00F079FF" w:rsidP="00F079FF">
            <w:pPr>
              <w:widowControl/>
              <w:jc w:val="righ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37,659.13</w:t>
            </w:r>
          </w:p>
        </w:tc>
      </w:tr>
      <w:tr w:rsidR="00F079FF" w14:paraId="65DEAE20"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9461179"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0193CF4"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234428F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(十二)农林水支出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08E575A3" w14:textId="77777777" w:rsidR="00F079FF" w:rsidRDefault="00F079FF" w:rsidP="00F079FF">
            <w:pPr>
              <w:jc w:val="right"/>
              <w:rPr>
                <w:rFonts w:ascii="宋体" w:eastAsia="宋体" w:hAnsi="宋体" w:cs="宋体"/>
                <w:color w:val="000000"/>
                <w:sz w:val="18"/>
                <w:szCs w:val="18"/>
              </w:rPr>
            </w:pPr>
          </w:p>
        </w:tc>
      </w:tr>
      <w:tr w:rsidR="00F079FF" w14:paraId="74D30469"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ACAFF82"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8B8D7B2"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7637ADB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(十三)交通运输支出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51102E74" w14:textId="77777777" w:rsidR="00F079FF" w:rsidRDefault="00F079FF" w:rsidP="00F079FF">
            <w:pPr>
              <w:jc w:val="right"/>
              <w:rPr>
                <w:rFonts w:ascii="宋体" w:eastAsia="宋体" w:hAnsi="宋体" w:cs="宋体"/>
                <w:color w:val="000000"/>
                <w:sz w:val="18"/>
                <w:szCs w:val="18"/>
              </w:rPr>
            </w:pPr>
          </w:p>
        </w:tc>
      </w:tr>
      <w:tr w:rsidR="00F079FF" w14:paraId="3438995C"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E5D1C0A"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5099B0D"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4C8E1F6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(十四)资源勘探工业信息等支出 　</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0356CE65" w14:textId="77777777" w:rsidR="00F079FF" w:rsidRDefault="00F079FF" w:rsidP="00F079FF">
            <w:pPr>
              <w:jc w:val="right"/>
              <w:rPr>
                <w:rFonts w:ascii="宋体" w:eastAsia="宋体" w:hAnsi="宋体" w:cs="宋体"/>
                <w:color w:val="000000"/>
                <w:sz w:val="18"/>
                <w:szCs w:val="18"/>
              </w:rPr>
            </w:pPr>
          </w:p>
        </w:tc>
      </w:tr>
      <w:tr w:rsidR="00F079FF" w14:paraId="24C62714"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A603FC0"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97AA714"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1688DB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(十五)商业服务业等支出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3310C0EE" w14:textId="77777777" w:rsidR="00F079FF" w:rsidRDefault="00F079FF" w:rsidP="00F079FF">
            <w:pPr>
              <w:jc w:val="right"/>
              <w:rPr>
                <w:rFonts w:ascii="宋体" w:eastAsia="宋体" w:hAnsi="宋体" w:cs="宋体"/>
                <w:color w:val="000000"/>
                <w:sz w:val="18"/>
                <w:szCs w:val="18"/>
              </w:rPr>
            </w:pPr>
          </w:p>
        </w:tc>
      </w:tr>
      <w:tr w:rsidR="00F079FF" w14:paraId="309DCEC7"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60D60214"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0D1AB4FA"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549D8A06"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(十六)金融支出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3AC4F2A7" w14:textId="77777777" w:rsidR="00F079FF" w:rsidRDefault="00F079FF" w:rsidP="00F079FF">
            <w:pPr>
              <w:jc w:val="right"/>
              <w:rPr>
                <w:rFonts w:ascii="宋体" w:eastAsia="宋体" w:hAnsi="宋体" w:cs="宋体"/>
                <w:color w:val="000000"/>
                <w:sz w:val="18"/>
                <w:szCs w:val="18"/>
              </w:rPr>
            </w:pPr>
          </w:p>
        </w:tc>
      </w:tr>
      <w:tr w:rsidR="00F079FF" w14:paraId="0548CD07"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31128787"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EE61AB7"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4C9B9BB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(十七)自然资源海洋气象等支出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08B0E4DE" w14:textId="77777777" w:rsidR="00F079FF" w:rsidRDefault="00F079FF" w:rsidP="00F079FF">
            <w:pPr>
              <w:jc w:val="right"/>
              <w:rPr>
                <w:rFonts w:ascii="宋体" w:eastAsia="宋体" w:hAnsi="宋体" w:cs="宋体"/>
                <w:color w:val="000000"/>
                <w:sz w:val="18"/>
                <w:szCs w:val="18"/>
              </w:rPr>
            </w:pPr>
          </w:p>
        </w:tc>
      </w:tr>
      <w:tr w:rsidR="00F079FF" w14:paraId="7A339181"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4EE37BE"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1DD68B0"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3605FAA9"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(十八)住房保障支出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1E6DED41" w14:textId="77777777" w:rsidR="00F079FF" w:rsidRDefault="00F079FF" w:rsidP="00F079FF">
            <w:pPr>
              <w:widowControl/>
              <w:jc w:val="right"/>
              <w:textAlignment w:val="bottom"/>
              <w:rPr>
                <w:rFonts w:ascii="宋体" w:eastAsia="宋体" w:hAnsi="宋体" w:cs="宋体"/>
                <w:color w:val="000000"/>
                <w:sz w:val="18"/>
                <w:szCs w:val="18"/>
              </w:rPr>
            </w:pPr>
            <w:r>
              <w:rPr>
                <w:rFonts w:ascii="宋体" w:eastAsia="宋体" w:hAnsi="宋体" w:cs="宋体" w:hint="eastAsia"/>
                <w:color w:val="000000"/>
                <w:kern w:val="0"/>
                <w:sz w:val="18"/>
                <w:szCs w:val="18"/>
                <w:lang w:bidi="ar"/>
              </w:rPr>
              <w:t>1,439.35</w:t>
            </w:r>
          </w:p>
        </w:tc>
      </w:tr>
      <w:tr w:rsidR="00F079FF" w14:paraId="0DF5E03E"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761F93A"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4A2E72E"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288BC9F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(十九)粮油物资储备支出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15D0FFE6" w14:textId="77777777" w:rsidR="00F079FF" w:rsidRDefault="00F079FF" w:rsidP="00F079FF">
            <w:pPr>
              <w:jc w:val="right"/>
              <w:rPr>
                <w:rFonts w:ascii="宋体" w:eastAsia="宋体" w:hAnsi="宋体" w:cs="宋体"/>
                <w:color w:val="000000"/>
                <w:sz w:val="18"/>
                <w:szCs w:val="18"/>
              </w:rPr>
            </w:pPr>
          </w:p>
        </w:tc>
      </w:tr>
      <w:tr w:rsidR="00F079FF" w14:paraId="17BB14D4"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2CA85B27"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51BDBC96"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76F8A307" w14:textId="77777777" w:rsidR="00F079FF" w:rsidRDefault="00F079FF" w:rsidP="00F079FF">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(二十)灾害防治及应急管理支出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3B9329E5" w14:textId="77777777" w:rsidR="00F079FF" w:rsidRDefault="00F079FF" w:rsidP="00F079FF">
            <w:pPr>
              <w:jc w:val="right"/>
              <w:rPr>
                <w:rFonts w:ascii="宋体" w:eastAsia="宋体" w:hAnsi="宋体" w:cs="宋体"/>
                <w:color w:val="000000"/>
                <w:sz w:val="18"/>
                <w:szCs w:val="18"/>
              </w:rPr>
            </w:pPr>
          </w:p>
        </w:tc>
      </w:tr>
      <w:tr w:rsidR="00F079FF" w14:paraId="2A96D051"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F1ACC4C"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421C8428"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5B06D8CF" w14:textId="77777777" w:rsidR="00F079FF" w:rsidRDefault="00F079FF" w:rsidP="00F079FF">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(二十一)其他支出</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30B854B7" w14:textId="77777777" w:rsidR="00F079FF" w:rsidRDefault="00F079FF" w:rsidP="00F079FF">
            <w:pPr>
              <w:jc w:val="right"/>
              <w:rPr>
                <w:rFonts w:ascii="宋体" w:eastAsia="宋体" w:hAnsi="宋体" w:cs="宋体"/>
                <w:color w:val="000000"/>
                <w:sz w:val="18"/>
                <w:szCs w:val="18"/>
              </w:rPr>
            </w:pPr>
          </w:p>
        </w:tc>
      </w:tr>
      <w:tr w:rsidR="00F079FF" w14:paraId="6B80CD53"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76C2731D" w14:textId="77777777" w:rsidR="00F079FF" w:rsidRDefault="00F079FF" w:rsidP="00F079FF">
            <w:pPr>
              <w:jc w:val="left"/>
              <w:rPr>
                <w:rFonts w:ascii="宋体" w:eastAsia="宋体" w:hAnsi="宋体" w:cs="宋体"/>
                <w:color w:val="000000"/>
                <w:sz w:val="20"/>
                <w:szCs w:val="20"/>
              </w:rPr>
            </w:pPr>
          </w:p>
        </w:tc>
        <w:tc>
          <w:tcPr>
            <w:tcW w:w="1120" w:type="dxa"/>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CC70883" w14:textId="77777777" w:rsidR="00F079FF" w:rsidRDefault="00F079FF" w:rsidP="00F079FF">
            <w:pPr>
              <w:jc w:val="right"/>
              <w:rPr>
                <w:rFonts w:ascii="宋体" w:eastAsia="宋体" w:hAnsi="宋体" w:cs="宋体"/>
                <w:color w:val="000000"/>
                <w:sz w:val="20"/>
                <w:szCs w:val="20"/>
              </w:rPr>
            </w:pPr>
          </w:p>
        </w:tc>
        <w:tc>
          <w:tcPr>
            <w:tcW w:w="3402" w:type="dxa"/>
            <w:gridSpan w:val="2"/>
            <w:tcBorders>
              <w:top w:val="single" w:sz="4" w:space="0" w:color="333333"/>
              <w:left w:val="single" w:sz="4" w:space="0" w:color="333333"/>
              <w:bottom w:val="single" w:sz="4" w:space="0" w:color="333333"/>
              <w:right w:val="single" w:sz="4" w:space="0" w:color="333333"/>
            </w:tcBorders>
            <w:shd w:val="clear" w:color="auto" w:fill="auto"/>
            <w:noWrap/>
            <w:tcMar>
              <w:top w:w="15" w:type="dxa"/>
              <w:left w:w="15" w:type="dxa"/>
              <w:right w:w="15" w:type="dxa"/>
            </w:tcMar>
            <w:vAlign w:val="center"/>
          </w:tcPr>
          <w:p w14:paraId="1A9E4F8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二、年终结转结余</w:t>
            </w:r>
          </w:p>
        </w:tc>
        <w:tc>
          <w:tcPr>
            <w:tcW w:w="1134" w:type="dxa"/>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465CA709" w14:textId="77777777" w:rsidR="00F079FF" w:rsidRDefault="00F079FF" w:rsidP="00F079FF">
            <w:pPr>
              <w:jc w:val="right"/>
              <w:rPr>
                <w:rFonts w:ascii="宋体" w:eastAsia="宋体" w:hAnsi="宋体" w:cs="宋体"/>
                <w:color w:val="000000"/>
                <w:sz w:val="20"/>
                <w:szCs w:val="20"/>
              </w:rPr>
            </w:pPr>
          </w:p>
        </w:tc>
      </w:tr>
      <w:tr w:rsidR="00F079FF" w14:paraId="46EC3A4A" w14:textId="77777777" w:rsidTr="00524D69">
        <w:trPr>
          <w:trHeight w:val="270"/>
        </w:trPr>
        <w:tc>
          <w:tcPr>
            <w:tcW w:w="2835"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51C6D0"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收    入    总    计</w:t>
            </w:r>
          </w:p>
        </w:tc>
        <w:tc>
          <w:tcPr>
            <w:tcW w:w="112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44F580" w14:textId="77777777" w:rsidR="00F079FF" w:rsidRDefault="00F079FF" w:rsidP="00F079FF">
            <w:pPr>
              <w:widowControl/>
              <w:jc w:val="righ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73,537.34</w:t>
            </w:r>
          </w:p>
        </w:tc>
        <w:tc>
          <w:tcPr>
            <w:tcW w:w="340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8B0479"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支    出    总    计</w:t>
            </w:r>
          </w:p>
        </w:tc>
        <w:tc>
          <w:tcPr>
            <w:tcW w:w="1134"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bottom"/>
          </w:tcPr>
          <w:p w14:paraId="3F3748AF" w14:textId="77777777" w:rsidR="00F079FF" w:rsidRDefault="00F079FF" w:rsidP="00F079FF">
            <w:pPr>
              <w:widowControl/>
              <w:jc w:val="right"/>
              <w:textAlignment w:val="bottom"/>
              <w:rPr>
                <w:rFonts w:ascii="宋体" w:eastAsia="宋体" w:hAnsi="宋体" w:cs="宋体"/>
                <w:b/>
                <w:color w:val="000000"/>
                <w:sz w:val="18"/>
                <w:szCs w:val="18"/>
              </w:rPr>
            </w:pPr>
            <w:r>
              <w:rPr>
                <w:rFonts w:ascii="宋体" w:eastAsia="宋体" w:hAnsi="宋体" w:cs="宋体" w:hint="eastAsia"/>
                <w:b/>
                <w:color w:val="000000"/>
                <w:kern w:val="0"/>
                <w:sz w:val="18"/>
                <w:szCs w:val="18"/>
                <w:lang w:bidi="ar"/>
              </w:rPr>
              <w:t>73,537.34</w:t>
            </w:r>
          </w:p>
        </w:tc>
      </w:tr>
    </w:tbl>
    <w:p w14:paraId="6F85051E" w14:textId="77777777" w:rsidR="00F079FF" w:rsidRDefault="00F079FF" w:rsidP="00F079FF"/>
    <w:tbl>
      <w:tblPr>
        <w:tblW w:w="10163" w:type="dxa"/>
        <w:tblLayout w:type="fixed"/>
        <w:tblCellMar>
          <w:left w:w="0" w:type="dxa"/>
          <w:right w:w="0" w:type="dxa"/>
        </w:tblCellMar>
        <w:tblLook w:val="0000" w:firstRow="0" w:lastRow="0" w:firstColumn="0" w:lastColumn="0" w:noHBand="0" w:noVBand="0"/>
      </w:tblPr>
      <w:tblGrid>
        <w:gridCol w:w="15"/>
        <w:gridCol w:w="753"/>
        <w:gridCol w:w="2731"/>
        <w:gridCol w:w="676"/>
        <w:gridCol w:w="458"/>
        <w:gridCol w:w="625"/>
        <w:gridCol w:w="72"/>
        <w:gridCol w:w="295"/>
        <w:gridCol w:w="724"/>
        <w:gridCol w:w="136"/>
        <w:gridCol w:w="132"/>
        <w:gridCol w:w="276"/>
        <w:gridCol w:w="611"/>
        <w:gridCol w:w="106"/>
        <w:gridCol w:w="30"/>
        <w:gridCol w:w="888"/>
        <w:gridCol w:w="134"/>
        <w:gridCol w:w="76"/>
        <w:gridCol w:w="57"/>
        <w:gridCol w:w="50"/>
        <w:gridCol w:w="1318"/>
      </w:tblGrid>
      <w:tr w:rsidR="00F079FF" w14:paraId="7BF2A0EE" w14:textId="77777777" w:rsidTr="00CC0B34">
        <w:trPr>
          <w:gridBefore w:val="1"/>
          <w:gridAfter w:val="1"/>
          <w:wBefore w:w="15" w:type="dxa"/>
          <w:wAfter w:w="1318" w:type="dxa"/>
          <w:trHeight w:val="315"/>
        </w:trPr>
        <w:tc>
          <w:tcPr>
            <w:tcW w:w="4160" w:type="dxa"/>
            <w:gridSpan w:val="3"/>
            <w:tcBorders>
              <w:top w:val="nil"/>
              <w:left w:val="nil"/>
              <w:bottom w:val="nil"/>
              <w:right w:val="nil"/>
            </w:tcBorders>
            <w:noWrap/>
            <w:tcMar>
              <w:top w:w="15" w:type="dxa"/>
              <w:left w:w="15" w:type="dxa"/>
              <w:right w:w="15" w:type="dxa"/>
            </w:tcMar>
            <w:vAlign w:val="center"/>
          </w:tcPr>
          <w:p w14:paraId="5D2240BD" w14:textId="77777777" w:rsidR="00F079FF" w:rsidRDefault="00F079FF" w:rsidP="001E799B">
            <w:pPr>
              <w:autoSpaceDE w:val="0"/>
              <w:autoSpaceDN w:val="0"/>
              <w:snapToGrid w:val="0"/>
              <w:spacing w:before="100" w:beforeAutospacing="1" w:after="100" w:afterAutospacing="1" w:line="550" w:lineRule="exact"/>
              <w:rPr>
                <w:rFonts w:ascii="宋体" w:eastAsia="宋体" w:hAnsi="宋体" w:cs="宋体"/>
                <w:color w:val="000000"/>
                <w:sz w:val="22"/>
              </w:rPr>
            </w:pPr>
            <w:r w:rsidRPr="001E799B">
              <w:rPr>
                <w:rFonts w:ascii="Times New Roman" w:eastAsia="方正仿宋_GBK" w:hAnsi="Times New Roman" w:cs="Times New Roman" w:hint="eastAsia"/>
                <w:kern w:val="0"/>
                <w:sz w:val="24"/>
                <w:szCs w:val="24"/>
              </w:rPr>
              <w:t>公开</w:t>
            </w:r>
            <w:r w:rsidRPr="001E799B">
              <w:rPr>
                <w:rFonts w:ascii="Times New Roman" w:eastAsia="方正仿宋_GBK" w:hAnsi="Times New Roman" w:cs="Times New Roman"/>
                <w:kern w:val="0"/>
                <w:sz w:val="24"/>
                <w:szCs w:val="24"/>
              </w:rPr>
              <w:t>05</w:t>
            </w:r>
            <w:r w:rsidRPr="001E799B">
              <w:rPr>
                <w:rFonts w:ascii="Times New Roman" w:eastAsia="方正仿宋_GBK" w:hAnsi="Times New Roman" w:cs="Times New Roman"/>
                <w:kern w:val="0"/>
                <w:sz w:val="24"/>
                <w:szCs w:val="24"/>
              </w:rPr>
              <w:t>表</w:t>
            </w:r>
          </w:p>
        </w:tc>
        <w:tc>
          <w:tcPr>
            <w:tcW w:w="1155" w:type="dxa"/>
            <w:gridSpan w:val="3"/>
            <w:tcBorders>
              <w:top w:val="nil"/>
              <w:left w:val="nil"/>
              <w:bottom w:val="nil"/>
              <w:right w:val="nil"/>
            </w:tcBorders>
            <w:noWrap/>
            <w:tcMar>
              <w:top w:w="15" w:type="dxa"/>
              <w:left w:w="15" w:type="dxa"/>
              <w:right w:w="15" w:type="dxa"/>
            </w:tcMar>
            <w:vAlign w:val="center"/>
          </w:tcPr>
          <w:p w14:paraId="061A81C8" w14:textId="77777777" w:rsidR="00F079FF" w:rsidRDefault="00F079FF" w:rsidP="00F079FF">
            <w:pPr>
              <w:rPr>
                <w:rFonts w:ascii="宋体" w:eastAsia="宋体" w:hAnsi="宋体" w:cs="宋体"/>
                <w:color w:val="000000"/>
                <w:sz w:val="22"/>
              </w:rPr>
            </w:pPr>
          </w:p>
        </w:tc>
        <w:tc>
          <w:tcPr>
            <w:tcW w:w="1155" w:type="dxa"/>
            <w:gridSpan w:val="3"/>
            <w:tcBorders>
              <w:top w:val="nil"/>
              <w:left w:val="nil"/>
              <w:bottom w:val="nil"/>
              <w:right w:val="nil"/>
            </w:tcBorders>
            <w:noWrap/>
            <w:tcMar>
              <w:top w:w="15" w:type="dxa"/>
              <w:left w:w="15" w:type="dxa"/>
              <w:right w:w="15" w:type="dxa"/>
            </w:tcMar>
            <w:vAlign w:val="center"/>
          </w:tcPr>
          <w:p w14:paraId="41F19772" w14:textId="77777777" w:rsidR="00F079FF" w:rsidRDefault="00F079FF" w:rsidP="00F079FF">
            <w:pPr>
              <w:rPr>
                <w:rFonts w:ascii="宋体" w:eastAsia="宋体" w:hAnsi="宋体" w:cs="宋体"/>
                <w:color w:val="000000"/>
                <w:sz w:val="22"/>
              </w:rPr>
            </w:pPr>
          </w:p>
        </w:tc>
        <w:tc>
          <w:tcPr>
            <w:tcW w:w="1155" w:type="dxa"/>
            <w:gridSpan w:val="5"/>
            <w:tcBorders>
              <w:top w:val="nil"/>
              <w:left w:val="nil"/>
              <w:bottom w:val="nil"/>
              <w:right w:val="nil"/>
            </w:tcBorders>
            <w:noWrap/>
            <w:tcMar>
              <w:top w:w="15" w:type="dxa"/>
              <w:left w:w="15" w:type="dxa"/>
              <w:right w:w="15" w:type="dxa"/>
            </w:tcMar>
            <w:vAlign w:val="center"/>
          </w:tcPr>
          <w:p w14:paraId="6C4BB652" w14:textId="77777777" w:rsidR="00F079FF" w:rsidRDefault="00F079FF" w:rsidP="00F079FF">
            <w:pPr>
              <w:rPr>
                <w:rFonts w:ascii="宋体" w:eastAsia="宋体" w:hAnsi="宋体" w:cs="宋体"/>
                <w:color w:val="000000"/>
                <w:sz w:val="22"/>
              </w:rPr>
            </w:pPr>
          </w:p>
        </w:tc>
        <w:tc>
          <w:tcPr>
            <w:tcW w:w="1155" w:type="dxa"/>
            <w:gridSpan w:val="4"/>
            <w:tcBorders>
              <w:top w:val="nil"/>
              <w:left w:val="nil"/>
              <w:bottom w:val="nil"/>
              <w:right w:val="nil"/>
            </w:tcBorders>
            <w:noWrap/>
            <w:tcMar>
              <w:top w:w="15" w:type="dxa"/>
              <w:left w:w="15" w:type="dxa"/>
              <w:right w:w="15" w:type="dxa"/>
            </w:tcMar>
            <w:vAlign w:val="center"/>
          </w:tcPr>
          <w:p w14:paraId="2F9E53B0" w14:textId="77777777" w:rsidR="00F079FF" w:rsidRDefault="00F079FF" w:rsidP="00F079FF">
            <w:pPr>
              <w:rPr>
                <w:rFonts w:ascii="宋体" w:eastAsia="宋体" w:hAnsi="宋体" w:cs="宋体"/>
                <w:color w:val="000000"/>
                <w:sz w:val="22"/>
              </w:rPr>
            </w:pPr>
          </w:p>
        </w:tc>
        <w:tc>
          <w:tcPr>
            <w:tcW w:w="50" w:type="dxa"/>
            <w:tcBorders>
              <w:top w:val="nil"/>
              <w:left w:val="nil"/>
              <w:bottom w:val="nil"/>
              <w:right w:val="nil"/>
            </w:tcBorders>
            <w:noWrap/>
            <w:tcMar>
              <w:top w:w="15" w:type="dxa"/>
              <w:left w:w="15" w:type="dxa"/>
              <w:right w:w="15" w:type="dxa"/>
            </w:tcMar>
            <w:vAlign w:val="center"/>
          </w:tcPr>
          <w:p w14:paraId="67FD4FFE" w14:textId="77777777" w:rsidR="00F079FF" w:rsidRDefault="00F079FF" w:rsidP="00F079FF">
            <w:pPr>
              <w:rPr>
                <w:rFonts w:ascii="宋体" w:eastAsia="宋体" w:hAnsi="宋体" w:cs="宋体"/>
                <w:color w:val="000000"/>
                <w:sz w:val="22"/>
              </w:rPr>
            </w:pPr>
          </w:p>
        </w:tc>
      </w:tr>
      <w:tr w:rsidR="00F079FF" w14:paraId="06FA6A25" w14:textId="77777777" w:rsidTr="00CC0B34">
        <w:trPr>
          <w:gridBefore w:val="1"/>
          <w:gridAfter w:val="3"/>
          <w:wBefore w:w="15" w:type="dxa"/>
          <w:wAfter w:w="1425" w:type="dxa"/>
          <w:trHeight w:val="465"/>
        </w:trPr>
        <w:tc>
          <w:tcPr>
            <w:tcW w:w="8723" w:type="dxa"/>
            <w:gridSpan w:val="17"/>
            <w:tcBorders>
              <w:top w:val="nil"/>
              <w:left w:val="nil"/>
              <w:bottom w:val="nil"/>
              <w:right w:val="nil"/>
            </w:tcBorders>
            <w:noWrap/>
            <w:tcMar>
              <w:top w:w="15" w:type="dxa"/>
              <w:left w:w="15" w:type="dxa"/>
              <w:right w:w="15" w:type="dxa"/>
            </w:tcMar>
            <w:vAlign w:val="center"/>
          </w:tcPr>
          <w:p w14:paraId="2614CC9D" w14:textId="77777777" w:rsidR="00F079FF" w:rsidRDefault="00F079FF" w:rsidP="00CC0B34">
            <w:pPr>
              <w:widowControl/>
              <w:jc w:val="center"/>
              <w:rPr>
                <w:rFonts w:ascii="宋体" w:eastAsia="宋体" w:hAnsi="宋体" w:cs="宋体"/>
                <w:color w:val="000000"/>
                <w:sz w:val="36"/>
                <w:szCs w:val="36"/>
              </w:rPr>
            </w:pPr>
            <w:r w:rsidRPr="00CC0B34">
              <w:rPr>
                <w:rFonts w:ascii="Times New Roman" w:eastAsia="方正小标宋_GBK" w:hAnsi="Times New Roman" w:cs="Times New Roman" w:hint="eastAsia"/>
                <w:kern w:val="0"/>
                <w:sz w:val="36"/>
                <w:szCs w:val="36"/>
              </w:rPr>
              <w:t>财政拨款支出表（功能科目）</w:t>
            </w:r>
          </w:p>
        </w:tc>
      </w:tr>
      <w:tr w:rsidR="00F079FF" w14:paraId="0DDB9382" w14:textId="77777777" w:rsidTr="00AD3D15">
        <w:trPr>
          <w:gridAfter w:val="4"/>
          <w:wAfter w:w="1501" w:type="dxa"/>
          <w:trHeight w:val="300"/>
        </w:trPr>
        <w:tc>
          <w:tcPr>
            <w:tcW w:w="4633" w:type="dxa"/>
            <w:gridSpan w:val="5"/>
            <w:tcBorders>
              <w:top w:val="nil"/>
              <w:left w:val="nil"/>
              <w:bottom w:val="nil"/>
              <w:right w:val="nil"/>
            </w:tcBorders>
            <w:tcMar>
              <w:top w:w="15" w:type="dxa"/>
              <w:left w:w="15" w:type="dxa"/>
              <w:right w:w="15" w:type="dxa"/>
            </w:tcMar>
          </w:tcPr>
          <w:p w14:paraId="4FC6CF61" w14:textId="70414147" w:rsidR="00F079FF" w:rsidRDefault="00F079FF" w:rsidP="00F079FF">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1716" w:type="dxa"/>
            <w:gridSpan w:val="4"/>
            <w:tcBorders>
              <w:top w:val="nil"/>
              <w:left w:val="nil"/>
              <w:bottom w:val="nil"/>
              <w:right w:val="nil"/>
            </w:tcBorders>
            <w:noWrap/>
            <w:tcMar>
              <w:top w:w="15" w:type="dxa"/>
              <w:left w:w="15" w:type="dxa"/>
              <w:right w:w="15" w:type="dxa"/>
            </w:tcMar>
          </w:tcPr>
          <w:p w14:paraId="190E9016" w14:textId="77777777" w:rsidR="00F079FF" w:rsidRDefault="00F079FF" w:rsidP="00F079FF">
            <w:pPr>
              <w:jc w:val="right"/>
              <w:rPr>
                <w:rFonts w:ascii="宋体" w:eastAsia="宋体" w:hAnsi="宋体" w:cs="宋体"/>
                <w:color w:val="000000"/>
                <w:sz w:val="22"/>
              </w:rPr>
            </w:pPr>
          </w:p>
        </w:tc>
        <w:tc>
          <w:tcPr>
            <w:tcW w:w="1155" w:type="dxa"/>
            <w:gridSpan w:val="4"/>
            <w:tcBorders>
              <w:top w:val="nil"/>
              <w:left w:val="nil"/>
              <w:bottom w:val="nil"/>
              <w:right w:val="nil"/>
            </w:tcBorders>
            <w:noWrap/>
            <w:tcMar>
              <w:top w:w="15" w:type="dxa"/>
              <w:left w:w="15" w:type="dxa"/>
              <w:right w:w="15" w:type="dxa"/>
            </w:tcMar>
          </w:tcPr>
          <w:p w14:paraId="5EBA5948" w14:textId="77777777" w:rsidR="00F079FF" w:rsidRDefault="00F079FF" w:rsidP="00F079FF">
            <w:pPr>
              <w:jc w:val="right"/>
              <w:rPr>
                <w:rFonts w:ascii="宋体" w:eastAsia="宋体" w:hAnsi="宋体" w:cs="宋体"/>
                <w:color w:val="000000"/>
                <w:sz w:val="22"/>
              </w:rPr>
            </w:pPr>
          </w:p>
        </w:tc>
        <w:tc>
          <w:tcPr>
            <w:tcW w:w="106" w:type="dxa"/>
            <w:tcBorders>
              <w:top w:val="nil"/>
              <w:left w:val="nil"/>
              <w:bottom w:val="nil"/>
              <w:right w:val="nil"/>
            </w:tcBorders>
            <w:noWrap/>
            <w:tcMar>
              <w:top w:w="15" w:type="dxa"/>
              <w:left w:w="15" w:type="dxa"/>
              <w:right w:w="15" w:type="dxa"/>
            </w:tcMar>
          </w:tcPr>
          <w:p w14:paraId="2E000F53" w14:textId="77777777" w:rsidR="00F079FF" w:rsidRDefault="00F079FF" w:rsidP="00F079FF">
            <w:pPr>
              <w:jc w:val="right"/>
              <w:rPr>
                <w:rFonts w:ascii="宋体" w:eastAsia="宋体" w:hAnsi="宋体" w:cs="宋体"/>
                <w:color w:val="000000"/>
                <w:sz w:val="22"/>
              </w:rPr>
            </w:pPr>
          </w:p>
        </w:tc>
        <w:tc>
          <w:tcPr>
            <w:tcW w:w="1052" w:type="dxa"/>
            <w:gridSpan w:val="3"/>
            <w:tcBorders>
              <w:top w:val="nil"/>
              <w:left w:val="nil"/>
              <w:bottom w:val="nil"/>
              <w:right w:val="nil"/>
            </w:tcBorders>
            <w:noWrap/>
            <w:tcMar>
              <w:top w:w="15" w:type="dxa"/>
              <w:left w:w="15" w:type="dxa"/>
              <w:right w:w="15" w:type="dxa"/>
            </w:tcMar>
          </w:tcPr>
          <w:p w14:paraId="5358B9C5" w14:textId="77777777" w:rsidR="00F079FF" w:rsidRDefault="00F079FF" w:rsidP="00F079FF">
            <w:pPr>
              <w:widowControl/>
              <w:jc w:val="righ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23E804B3" w14:textId="77777777" w:rsidTr="00AD3D15">
        <w:trPr>
          <w:gridAfter w:val="4"/>
          <w:wAfter w:w="1501" w:type="dxa"/>
          <w:trHeight w:val="285"/>
        </w:trPr>
        <w:tc>
          <w:tcPr>
            <w:tcW w:w="768"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BB6AD01"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科目编码</w:t>
            </w:r>
          </w:p>
        </w:tc>
        <w:tc>
          <w:tcPr>
            <w:tcW w:w="2731" w:type="dxa"/>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A17E3D7"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科目名称</w:t>
            </w:r>
          </w:p>
        </w:tc>
        <w:tc>
          <w:tcPr>
            <w:tcW w:w="1134"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18C9F33"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合计</w:t>
            </w:r>
          </w:p>
        </w:tc>
        <w:tc>
          <w:tcPr>
            <w:tcW w:w="2977" w:type="dxa"/>
            <w:gridSpan w:val="9"/>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AC4372C"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基本支出</w:t>
            </w:r>
          </w:p>
        </w:tc>
        <w:tc>
          <w:tcPr>
            <w:tcW w:w="1052" w:type="dxa"/>
            <w:gridSpan w:val="3"/>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4859668"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项目支出</w:t>
            </w:r>
          </w:p>
        </w:tc>
      </w:tr>
      <w:tr w:rsidR="00F079FF" w14:paraId="7FAAC54D" w14:textId="77777777" w:rsidTr="00AD3D15">
        <w:trPr>
          <w:gridAfter w:val="4"/>
          <w:wAfter w:w="1501" w:type="dxa"/>
          <w:trHeight w:val="285"/>
        </w:trPr>
        <w:tc>
          <w:tcPr>
            <w:tcW w:w="768"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709169B" w14:textId="77777777" w:rsidR="00F079FF" w:rsidRDefault="00F079FF" w:rsidP="00F079FF">
            <w:pPr>
              <w:jc w:val="center"/>
              <w:rPr>
                <w:rFonts w:ascii="宋体" w:eastAsia="宋体" w:hAnsi="宋体" w:cs="宋体"/>
                <w:b/>
                <w:color w:val="000000"/>
                <w:sz w:val="20"/>
                <w:szCs w:val="20"/>
              </w:rPr>
            </w:pPr>
          </w:p>
        </w:tc>
        <w:tc>
          <w:tcPr>
            <w:tcW w:w="2731" w:type="dxa"/>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2B4E809" w14:textId="77777777" w:rsidR="00F079FF" w:rsidRDefault="00F079FF" w:rsidP="00F079FF">
            <w:pPr>
              <w:jc w:val="center"/>
              <w:rPr>
                <w:rFonts w:ascii="宋体" w:eastAsia="宋体" w:hAnsi="宋体" w:cs="宋体"/>
                <w:b/>
                <w:color w:val="000000"/>
                <w:sz w:val="20"/>
                <w:szCs w:val="20"/>
              </w:rPr>
            </w:pPr>
          </w:p>
        </w:tc>
        <w:tc>
          <w:tcPr>
            <w:tcW w:w="1134"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1369629" w14:textId="77777777" w:rsidR="00F079FF" w:rsidRDefault="00F079FF" w:rsidP="00F079FF">
            <w:pPr>
              <w:jc w:val="center"/>
              <w:rPr>
                <w:rFonts w:ascii="宋体" w:eastAsia="宋体" w:hAnsi="宋体" w:cs="宋体"/>
                <w:b/>
                <w:color w:val="000000"/>
                <w:sz w:val="20"/>
                <w:szCs w:val="20"/>
              </w:rPr>
            </w:pPr>
          </w:p>
        </w:tc>
        <w:tc>
          <w:tcPr>
            <w:tcW w:w="992" w:type="dxa"/>
            <w:gridSpan w:val="3"/>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62B6429"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小计</w:t>
            </w:r>
          </w:p>
        </w:tc>
        <w:tc>
          <w:tcPr>
            <w:tcW w:w="992" w:type="dxa"/>
            <w:gridSpan w:val="3"/>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9AE3463"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人员经费</w:t>
            </w:r>
          </w:p>
        </w:tc>
        <w:tc>
          <w:tcPr>
            <w:tcW w:w="993" w:type="dxa"/>
            <w:gridSpan w:val="3"/>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B1CA7D9"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公用经费</w:t>
            </w:r>
          </w:p>
        </w:tc>
        <w:tc>
          <w:tcPr>
            <w:tcW w:w="1052" w:type="dxa"/>
            <w:gridSpan w:val="3"/>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56004F3" w14:textId="77777777" w:rsidR="00F079FF" w:rsidRDefault="00F079FF" w:rsidP="00F079FF">
            <w:pPr>
              <w:jc w:val="center"/>
              <w:rPr>
                <w:rFonts w:ascii="宋体" w:eastAsia="宋体" w:hAnsi="宋体" w:cs="宋体"/>
                <w:b/>
                <w:color w:val="000000"/>
                <w:sz w:val="20"/>
                <w:szCs w:val="20"/>
              </w:rPr>
            </w:pPr>
          </w:p>
        </w:tc>
      </w:tr>
      <w:tr w:rsidR="00F079FF" w14:paraId="6E32572C"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6011E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合计</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9AEF21" w14:textId="77777777" w:rsidR="00F079FF" w:rsidRDefault="00F079FF" w:rsidP="00F079FF">
            <w:pPr>
              <w:rPr>
                <w:rFonts w:ascii="宋体" w:eastAsia="宋体" w:hAnsi="宋体" w:cs="宋体"/>
                <w:color w:val="000000"/>
                <w:sz w:val="18"/>
                <w:szCs w:val="18"/>
              </w:rPr>
            </w:pP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D4B1A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73,537.34</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AF7C39"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5,448.54</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3D97E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5,179.08</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F898A2"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269.46</w:t>
            </w: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D046F65"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68,088.80</w:t>
            </w:r>
          </w:p>
        </w:tc>
      </w:tr>
      <w:tr w:rsidR="00F079FF" w14:paraId="6BE39ADA"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C4718E4"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208</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929780"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社会保障和就业支出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CAFDF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529.49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7CC48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529.49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38BDE1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529.49</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D4B036"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78F1DD" w14:textId="77777777" w:rsidR="00F079FF" w:rsidRDefault="00F079FF" w:rsidP="00F079FF">
            <w:pPr>
              <w:jc w:val="right"/>
              <w:rPr>
                <w:rFonts w:ascii="宋体" w:eastAsia="宋体" w:hAnsi="宋体" w:cs="宋体"/>
                <w:color w:val="000000"/>
                <w:sz w:val="18"/>
                <w:szCs w:val="18"/>
              </w:rPr>
            </w:pPr>
          </w:p>
        </w:tc>
      </w:tr>
      <w:tr w:rsidR="00F079FF" w14:paraId="01D3AECB"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B888C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20805</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64A74A"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行政事业单位养老支出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72B007"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529.49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D7D6D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529.49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597E7F"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529.49</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56B52A"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170DCCF" w14:textId="77777777" w:rsidR="00F079FF" w:rsidRDefault="00F079FF" w:rsidP="00F079FF">
            <w:pPr>
              <w:jc w:val="right"/>
              <w:rPr>
                <w:rFonts w:ascii="宋体" w:eastAsia="宋体" w:hAnsi="宋体" w:cs="宋体"/>
                <w:color w:val="000000"/>
                <w:sz w:val="18"/>
                <w:szCs w:val="18"/>
              </w:rPr>
            </w:pPr>
          </w:p>
        </w:tc>
      </w:tr>
      <w:tr w:rsidR="00F079FF" w14:paraId="6FAA3AE0"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0E56110"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2080505</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C968F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机关事业单位基本养老保险缴费支出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CBFD5B"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352.99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C36632"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352.99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23479B6"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352.99</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2E042B"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62E9A4" w14:textId="77777777" w:rsidR="00F079FF" w:rsidRDefault="00F079FF" w:rsidP="00F079FF">
            <w:pPr>
              <w:jc w:val="right"/>
              <w:rPr>
                <w:rFonts w:ascii="宋体" w:eastAsia="宋体" w:hAnsi="宋体" w:cs="宋体"/>
                <w:color w:val="000000"/>
                <w:sz w:val="18"/>
                <w:szCs w:val="18"/>
              </w:rPr>
            </w:pPr>
          </w:p>
        </w:tc>
      </w:tr>
      <w:tr w:rsidR="00F079FF" w14:paraId="58270128"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A19EB4"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2080506</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3525EFF"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机关事业单位职业年金缴费支出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131D0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176.50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4C63F8"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176.50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A3D8D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176.50</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C2335D"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39600E" w14:textId="77777777" w:rsidR="00F079FF" w:rsidRDefault="00F079FF" w:rsidP="00F079FF">
            <w:pPr>
              <w:jc w:val="right"/>
              <w:rPr>
                <w:rFonts w:ascii="宋体" w:eastAsia="宋体" w:hAnsi="宋体" w:cs="宋体"/>
                <w:color w:val="000000"/>
                <w:sz w:val="18"/>
                <w:szCs w:val="18"/>
              </w:rPr>
            </w:pPr>
          </w:p>
        </w:tc>
      </w:tr>
      <w:tr w:rsidR="00F079FF" w14:paraId="772599EA"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642FF9"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210</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91587E"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卫生健康支出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FCCF7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B0AFA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503B57"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015AFC"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0C6257" w14:textId="77777777" w:rsidR="00F079FF" w:rsidRDefault="00F079FF" w:rsidP="00F079FF">
            <w:pPr>
              <w:jc w:val="right"/>
              <w:rPr>
                <w:rFonts w:ascii="宋体" w:eastAsia="宋体" w:hAnsi="宋体" w:cs="宋体"/>
                <w:color w:val="000000"/>
                <w:sz w:val="18"/>
                <w:szCs w:val="18"/>
              </w:rPr>
            </w:pPr>
          </w:p>
        </w:tc>
      </w:tr>
      <w:tr w:rsidR="00F079FF" w14:paraId="2188A448"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88E9F04"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21011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7743C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行政事业单位医疗</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7015B8"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FDE0F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ABB17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C38D8D"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1A2EF7" w14:textId="77777777" w:rsidR="00F079FF" w:rsidRDefault="00F079FF" w:rsidP="00F079FF">
            <w:pPr>
              <w:jc w:val="right"/>
              <w:rPr>
                <w:rFonts w:ascii="宋体" w:eastAsia="宋体" w:hAnsi="宋体" w:cs="宋体"/>
                <w:color w:val="000000"/>
                <w:sz w:val="18"/>
                <w:szCs w:val="18"/>
              </w:rPr>
            </w:pPr>
          </w:p>
        </w:tc>
      </w:tr>
      <w:tr w:rsidR="00F079FF" w14:paraId="2804619F"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131CE0"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2101101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477221"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行政单位医疗</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F20AA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155.09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90222F"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155.09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7C2A4D"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155.09</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6F9046"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FE8369" w14:textId="77777777" w:rsidR="00F079FF" w:rsidRDefault="00F079FF" w:rsidP="00F079FF">
            <w:pPr>
              <w:jc w:val="right"/>
              <w:rPr>
                <w:rFonts w:ascii="宋体" w:eastAsia="宋体" w:hAnsi="宋体" w:cs="宋体"/>
                <w:color w:val="000000"/>
                <w:sz w:val="18"/>
                <w:szCs w:val="18"/>
              </w:rPr>
            </w:pPr>
          </w:p>
        </w:tc>
      </w:tr>
      <w:tr w:rsidR="00F079FF" w14:paraId="0D50F5DE"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21E66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2101102</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90EED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事业单位医疗</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2847E9"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46.28</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5B955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46.28</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7C8FA2"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46.28</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9F04B4"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8458D7" w14:textId="77777777" w:rsidR="00F079FF" w:rsidRDefault="00F079FF" w:rsidP="00F079FF">
            <w:pPr>
              <w:jc w:val="right"/>
              <w:rPr>
                <w:rFonts w:ascii="宋体" w:eastAsia="宋体" w:hAnsi="宋体" w:cs="宋体"/>
                <w:color w:val="000000"/>
                <w:sz w:val="18"/>
                <w:szCs w:val="18"/>
              </w:rPr>
            </w:pPr>
          </w:p>
        </w:tc>
      </w:tr>
      <w:tr w:rsidR="00F079FF" w14:paraId="38ADE6C9"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F4FD3E"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A42B2F"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节能环保支出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19870F"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33,708.00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5F3440"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644103"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1EC7AF"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DF7C3D"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33,708.00</w:t>
            </w:r>
          </w:p>
        </w:tc>
      </w:tr>
      <w:tr w:rsidR="00F079FF" w14:paraId="1FFCABE1"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7B707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21199</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95FE43"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其他节能环保支出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482E4E"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33,708.00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252847"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86D947"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4A3617"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09BF4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33,708.00</w:t>
            </w:r>
          </w:p>
        </w:tc>
      </w:tr>
      <w:tr w:rsidR="00F079FF" w14:paraId="096312AA"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5A89B1"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2119999</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61128F"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其他节能环保支出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11C7D2"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33,708.00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2BB542"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D56317"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475973"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3F606D"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33,708.00</w:t>
            </w:r>
          </w:p>
        </w:tc>
      </w:tr>
      <w:tr w:rsidR="00F079FF" w14:paraId="76813392"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8CFA7CD"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212</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65251D"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城乡社区支出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4D818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37,659.13</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6E2600"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3,278.33</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B4BCD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3,008.87</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BC9092"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269.46</w:t>
            </w: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02E11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34,380.80</w:t>
            </w:r>
          </w:p>
        </w:tc>
      </w:tr>
      <w:tr w:rsidR="00F079FF" w14:paraId="19C49B9F"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A4658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D868EE"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城乡社区管理事务</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3E275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20,082.24</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78D767"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3,278.33</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EC624F"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3,008.87</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844D0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269.46</w:t>
            </w: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8B3D8A"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16,803.91</w:t>
            </w:r>
          </w:p>
        </w:tc>
      </w:tr>
      <w:tr w:rsidR="00F079FF" w14:paraId="263554A5"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692D6FD"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w:t>
            </w:r>
            <w:r>
              <w:rPr>
                <w:rFonts w:ascii="宋体" w:eastAsia="宋体" w:hAnsi="宋体" w:cs="宋体" w:hint="eastAsia"/>
                <w:color w:val="000000"/>
                <w:kern w:val="0"/>
                <w:sz w:val="18"/>
                <w:szCs w:val="18"/>
                <w:lang w:bidi="ar"/>
              </w:rPr>
              <w:lastRenderedPageBreak/>
              <w:t>2120101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4E7289"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lastRenderedPageBreak/>
              <w:t xml:space="preserve">　　行政运行</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8CEEA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2,645.31</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AD34D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2,331.38</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D02B3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2,154.29</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15B48A"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177.10</w:t>
            </w: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BC05BF"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313.92</w:t>
            </w:r>
          </w:p>
        </w:tc>
      </w:tr>
      <w:tr w:rsidR="00F079FF" w14:paraId="10E982A6"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FCF2EA"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lastRenderedPageBreak/>
              <w:t xml:space="preserve">　　2120102</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FFE4F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一般行政管理事务</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3FF5EB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4,366.78</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E0CEBF"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68476E"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894331"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E38ECA"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4,366.78</w:t>
            </w:r>
          </w:p>
        </w:tc>
      </w:tr>
      <w:tr w:rsidR="00F079FF" w14:paraId="6CCCEBBC"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45D4A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2120104</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FCB76E"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城管执法</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815D4D9"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7,475.50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893532A"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EA2CED"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CA628E"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F33AEFD"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7,475.50</w:t>
            </w:r>
          </w:p>
        </w:tc>
      </w:tr>
      <w:tr w:rsidR="00F079FF" w14:paraId="10A6BA23"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7C849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2120199</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F80B2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其他城乡社区管理事务支出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D0664F"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5,594.66</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F18C57"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946.95</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A19C7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854.58</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FBE67B"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92.36</w:t>
            </w: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C5DC72"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4,647.71</w:t>
            </w:r>
          </w:p>
        </w:tc>
      </w:tr>
      <w:tr w:rsidR="00F079FF" w14:paraId="382DBDAA"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3F977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21205</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A1DC3D"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城乡社区环境卫生</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8AD240"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76.89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B09CAC"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772788"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347D54"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B8A8BA"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76.89</w:t>
            </w:r>
          </w:p>
        </w:tc>
      </w:tr>
      <w:tr w:rsidR="00F079FF" w14:paraId="1060FD84"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D1F14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2120501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223EC9"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城乡社区环境卫生</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CF608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76.89</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B663F8"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260DE3"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EFB3C6"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D0ABF0"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76.89</w:t>
            </w:r>
          </w:p>
        </w:tc>
      </w:tr>
      <w:tr w:rsidR="00F079FF" w14:paraId="4E24672C"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EA770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21208</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E48190"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国有土地使用权出让收入安排的支出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4B3246"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D493C6"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3605CB"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89280C"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D20C09"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r>
      <w:tr w:rsidR="00F079FF" w14:paraId="5719F2CA"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96DBC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2120803</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7A1E2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城市建设支出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E2EB12"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6100E1"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6BB4CB"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03AFA7"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7686B0"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r>
      <w:tr w:rsidR="00F079FF" w14:paraId="1E9A1003" w14:textId="77777777" w:rsidTr="00AD3D15">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841BF5"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21213</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C31410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城市基础设施配套</w:t>
            </w:r>
            <w:proofErr w:type="gramStart"/>
            <w:r>
              <w:rPr>
                <w:rFonts w:ascii="宋体" w:eastAsia="宋体" w:hAnsi="宋体" w:cs="宋体" w:hint="eastAsia"/>
                <w:color w:val="000000"/>
                <w:kern w:val="0"/>
                <w:sz w:val="18"/>
                <w:szCs w:val="18"/>
                <w:lang w:bidi="ar"/>
              </w:rPr>
              <w:t>费安排</w:t>
            </w:r>
            <w:proofErr w:type="gramEnd"/>
            <w:r>
              <w:rPr>
                <w:rFonts w:ascii="宋体" w:eastAsia="宋体" w:hAnsi="宋体" w:cs="宋体" w:hint="eastAsia"/>
                <w:color w:val="000000"/>
                <w:kern w:val="0"/>
                <w:sz w:val="18"/>
                <w:szCs w:val="18"/>
                <w:lang w:bidi="ar"/>
              </w:rPr>
              <w:t>的支出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99484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77447A"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8AF75B"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401B6D"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68F55E"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r>
      <w:tr w:rsidR="00F079FF" w14:paraId="61616BD6" w14:textId="77777777" w:rsidTr="00CC0B34">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64F60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2121302</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3FCB41"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城市环境卫生</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654C7E"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342304" w14:textId="77777777" w:rsidR="00F079FF" w:rsidRDefault="00F079FF" w:rsidP="00F079FF">
            <w:pPr>
              <w:jc w:val="right"/>
              <w:rPr>
                <w:rFonts w:ascii="宋体" w:eastAsia="宋体" w:hAnsi="宋体" w:cs="宋体"/>
                <w:color w:val="000000"/>
                <w:sz w:val="18"/>
                <w:szCs w:val="18"/>
              </w:rPr>
            </w:pP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300E7E" w14:textId="77777777" w:rsidR="00F079FF" w:rsidRDefault="00F079FF" w:rsidP="00F079FF">
            <w:pPr>
              <w:jc w:val="right"/>
              <w:rPr>
                <w:rFonts w:ascii="宋体" w:eastAsia="宋体" w:hAnsi="宋体" w:cs="宋体"/>
                <w:color w:val="000000"/>
                <w:sz w:val="18"/>
                <w:szCs w:val="18"/>
              </w:rPr>
            </w:pP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A8E0E7"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C8AB5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r>
      <w:tr w:rsidR="00F079FF" w14:paraId="05627B65" w14:textId="77777777" w:rsidTr="00CC0B34">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72E507"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C93A2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住房保障支出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C8A057"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1,439.35</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BC0FF5"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1,439.35</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BD087E"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1,439.35</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FB7F20"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48AEB0" w14:textId="77777777" w:rsidR="00F079FF" w:rsidRDefault="00F079FF" w:rsidP="00F079FF">
            <w:pPr>
              <w:jc w:val="right"/>
              <w:rPr>
                <w:rFonts w:ascii="宋体" w:eastAsia="宋体" w:hAnsi="宋体" w:cs="宋体"/>
                <w:color w:val="000000"/>
                <w:sz w:val="18"/>
                <w:szCs w:val="18"/>
              </w:rPr>
            </w:pPr>
          </w:p>
        </w:tc>
      </w:tr>
      <w:tr w:rsidR="00F079FF" w14:paraId="14B11B3E" w14:textId="77777777" w:rsidTr="00CC0B34">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2482E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22102</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BF582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住房改革支出</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A671EA"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1,439.35</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6D075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1,439.35</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C016BB"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1,439.35</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934FA9E"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7F74CF" w14:textId="77777777" w:rsidR="00F079FF" w:rsidRDefault="00F079FF" w:rsidP="00F079FF">
            <w:pPr>
              <w:jc w:val="right"/>
              <w:rPr>
                <w:rFonts w:ascii="宋体" w:eastAsia="宋体" w:hAnsi="宋体" w:cs="宋体"/>
                <w:color w:val="000000"/>
                <w:sz w:val="18"/>
                <w:szCs w:val="18"/>
              </w:rPr>
            </w:pPr>
          </w:p>
        </w:tc>
      </w:tr>
      <w:tr w:rsidR="00F079FF" w14:paraId="3BE7582D" w14:textId="77777777" w:rsidTr="00CC0B34">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6EDE8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2210201</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5BEC6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住房公积金</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894C4A"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454.53</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408C0B"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454.53</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49880A"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454.53</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F4E62F"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2F9157" w14:textId="77777777" w:rsidR="00F079FF" w:rsidRDefault="00F079FF" w:rsidP="00F079FF">
            <w:pPr>
              <w:jc w:val="right"/>
              <w:rPr>
                <w:rFonts w:ascii="宋体" w:eastAsia="宋体" w:hAnsi="宋体" w:cs="宋体"/>
                <w:color w:val="000000"/>
                <w:sz w:val="18"/>
                <w:szCs w:val="18"/>
              </w:rPr>
            </w:pPr>
          </w:p>
        </w:tc>
      </w:tr>
      <w:tr w:rsidR="00F079FF" w14:paraId="477F31A5" w14:textId="77777777" w:rsidTr="00CC0B34">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2E783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2210202</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C68AE1"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提租补贴</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CABCB8"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558.26</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B6B6A8"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558.26</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8A46BE"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558.26</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C8964D"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3AF96A" w14:textId="77777777" w:rsidR="00F079FF" w:rsidRDefault="00F079FF" w:rsidP="00F079FF">
            <w:pPr>
              <w:jc w:val="right"/>
              <w:rPr>
                <w:rFonts w:ascii="宋体" w:eastAsia="宋体" w:hAnsi="宋体" w:cs="宋体"/>
                <w:color w:val="000000"/>
                <w:sz w:val="18"/>
                <w:szCs w:val="18"/>
              </w:rPr>
            </w:pPr>
          </w:p>
        </w:tc>
      </w:tr>
      <w:tr w:rsidR="00F079FF" w14:paraId="3DBD2989" w14:textId="77777777" w:rsidTr="00CC0B34">
        <w:trPr>
          <w:gridAfter w:val="4"/>
          <w:wAfter w:w="1501" w:type="dxa"/>
          <w:trHeight w:val="450"/>
        </w:trPr>
        <w:tc>
          <w:tcPr>
            <w:tcW w:w="7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A0747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2210203</w:t>
            </w:r>
          </w:p>
        </w:tc>
        <w:tc>
          <w:tcPr>
            <w:tcW w:w="2731"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A1A851"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购房补贴</w:t>
            </w:r>
          </w:p>
        </w:tc>
        <w:tc>
          <w:tcPr>
            <w:tcW w:w="1134"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C2FB39"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426.56</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2CA4B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426.56</w:t>
            </w:r>
          </w:p>
        </w:tc>
        <w:tc>
          <w:tcPr>
            <w:tcW w:w="99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B775EB"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426.56</w:t>
            </w:r>
          </w:p>
        </w:tc>
        <w:tc>
          <w:tcPr>
            <w:tcW w:w="9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337AD4" w14:textId="77777777" w:rsidR="00F079FF" w:rsidRDefault="00F079FF" w:rsidP="00F079FF">
            <w:pPr>
              <w:jc w:val="right"/>
              <w:rPr>
                <w:rFonts w:ascii="宋体" w:eastAsia="宋体" w:hAnsi="宋体" w:cs="宋体"/>
                <w:color w:val="000000"/>
                <w:sz w:val="18"/>
                <w:szCs w:val="18"/>
              </w:rPr>
            </w:pPr>
          </w:p>
        </w:tc>
        <w:tc>
          <w:tcPr>
            <w:tcW w:w="1052"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FC1BA4" w14:textId="77777777" w:rsidR="00F079FF" w:rsidRDefault="00F079FF" w:rsidP="00F079FF">
            <w:pPr>
              <w:jc w:val="right"/>
              <w:rPr>
                <w:rFonts w:ascii="宋体" w:eastAsia="宋体" w:hAnsi="宋体" w:cs="宋体"/>
                <w:color w:val="000000"/>
                <w:sz w:val="18"/>
                <w:szCs w:val="18"/>
              </w:rPr>
            </w:pPr>
          </w:p>
        </w:tc>
      </w:tr>
      <w:tr w:rsidR="00F079FF" w14:paraId="74FB9BB6" w14:textId="77777777" w:rsidTr="00F079FF">
        <w:trPr>
          <w:gridBefore w:val="2"/>
          <w:wBefore w:w="768" w:type="dxa"/>
          <w:trHeight w:val="315"/>
        </w:trPr>
        <w:tc>
          <w:tcPr>
            <w:tcW w:w="4490" w:type="dxa"/>
            <w:gridSpan w:val="4"/>
            <w:tcBorders>
              <w:top w:val="nil"/>
              <w:left w:val="nil"/>
              <w:bottom w:val="nil"/>
              <w:right w:val="nil"/>
            </w:tcBorders>
            <w:noWrap/>
            <w:tcMar>
              <w:top w:w="15" w:type="dxa"/>
              <w:left w:w="15" w:type="dxa"/>
              <w:right w:w="15" w:type="dxa"/>
            </w:tcMar>
            <w:vAlign w:val="center"/>
          </w:tcPr>
          <w:p w14:paraId="1CEF4723" w14:textId="77777777" w:rsidR="00F079FF" w:rsidRDefault="00F079FF" w:rsidP="00F079FF">
            <w:pPr>
              <w:rPr>
                <w:rFonts w:ascii="宋体" w:eastAsia="宋体" w:hAnsi="宋体" w:cs="宋体"/>
                <w:color w:val="000000"/>
                <w:sz w:val="22"/>
              </w:rPr>
            </w:pPr>
          </w:p>
        </w:tc>
        <w:tc>
          <w:tcPr>
            <w:tcW w:w="1635" w:type="dxa"/>
            <w:gridSpan w:val="6"/>
            <w:tcBorders>
              <w:top w:val="nil"/>
              <w:left w:val="nil"/>
              <w:bottom w:val="nil"/>
              <w:right w:val="nil"/>
            </w:tcBorders>
            <w:noWrap/>
            <w:tcMar>
              <w:top w:w="15" w:type="dxa"/>
              <w:left w:w="15" w:type="dxa"/>
              <w:right w:w="15" w:type="dxa"/>
            </w:tcMar>
            <w:vAlign w:val="center"/>
          </w:tcPr>
          <w:p w14:paraId="2288BF71" w14:textId="77777777" w:rsidR="00F079FF" w:rsidRDefault="00F079FF" w:rsidP="00F079FF">
            <w:pPr>
              <w:rPr>
                <w:rFonts w:ascii="宋体" w:eastAsia="宋体" w:hAnsi="宋体" w:cs="宋体"/>
                <w:color w:val="000000"/>
                <w:sz w:val="22"/>
              </w:rPr>
            </w:pPr>
          </w:p>
        </w:tc>
        <w:tc>
          <w:tcPr>
            <w:tcW w:w="1635" w:type="dxa"/>
            <w:gridSpan w:val="4"/>
            <w:tcBorders>
              <w:top w:val="nil"/>
              <w:left w:val="nil"/>
              <w:bottom w:val="nil"/>
              <w:right w:val="nil"/>
            </w:tcBorders>
            <w:noWrap/>
            <w:tcMar>
              <w:top w:w="15" w:type="dxa"/>
              <w:left w:w="15" w:type="dxa"/>
              <w:right w:w="15" w:type="dxa"/>
            </w:tcMar>
            <w:vAlign w:val="center"/>
          </w:tcPr>
          <w:p w14:paraId="73250E97" w14:textId="77777777" w:rsidR="00F079FF" w:rsidRDefault="00F079FF" w:rsidP="00F079FF">
            <w:pPr>
              <w:rPr>
                <w:rFonts w:ascii="宋体" w:eastAsia="宋体" w:hAnsi="宋体" w:cs="宋体"/>
                <w:color w:val="000000"/>
                <w:sz w:val="22"/>
              </w:rPr>
            </w:pPr>
          </w:p>
        </w:tc>
        <w:tc>
          <w:tcPr>
            <w:tcW w:w="1635" w:type="dxa"/>
            <w:gridSpan w:val="5"/>
            <w:tcBorders>
              <w:top w:val="nil"/>
              <w:left w:val="nil"/>
              <w:bottom w:val="nil"/>
              <w:right w:val="nil"/>
            </w:tcBorders>
            <w:noWrap/>
            <w:tcMar>
              <w:top w:w="15" w:type="dxa"/>
              <w:left w:w="15" w:type="dxa"/>
              <w:right w:w="15" w:type="dxa"/>
            </w:tcMar>
            <w:vAlign w:val="center"/>
          </w:tcPr>
          <w:p w14:paraId="6FADAE10" w14:textId="77777777" w:rsidR="00F079FF" w:rsidRDefault="00F079FF" w:rsidP="00F079FF">
            <w:pPr>
              <w:rPr>
                <w:rFonts w:ascii="宋体" w:eastAsia="宋体" w:hAnsi="宋体" w:cs="宋体"/>
                <w:color w:val="000000"/>
                <w:sz w:val="22"/>
              </w:rPr>
            </w:pPr>
          </w:p>
        </w:tc>
      </w:tr>
    </w:tbl>
    <w:tbl>
      <w:tblPr>
        <w:tblpPr w:leftFromText="180" w:rightFromText="180" w:vertAnchor="text" w:horzAnchor="page" w:tblpX="992" w:tblpY="215"/>
        <w:tblOverlap w:val="never"/>
        <w:tblW w:w="9371" w:type="dxa"/>
        <w:tblLayout w:type="fixed"/>
        <w:tblCellMar>
          <w:left w:w="0" w:type="dxa"/>
          <w:right w:w="0" w:type="dxa"/>
        </w:tblCellMar>
        <w:tblLook w:val="0000" w:firstRow="0" w:lastRow="0" w:firstColumn="0" w:lastColumn="0" w:noHBand="0" w:noVBand="0"/>
      </w:tblPr>
      <w:tblGrid>
        <w:gridCol w:w="724"/>
        <w:gridCol w:w="1061"/>
        <w:gridCol w:w="630"/>
        <w:gridCol w:w="10"/>
        <w:gridCol w:w="1685"/>
        <w:gridCol w:w="630"/>
        <w:gridCol w:w="378"/>
        <w:gridCol w:w="702"/>
        <w:gridCol w:w="630"/>
        <w:gridCol w:w="86"/>
        <w:gridCol w:w="889"/>
        <w:gridCol w:w="528"/>
        <w:gridCol w:w="102"/>
        <w:gridCol w:w="465"/>
        <w:gridCol w:w="851"/>
      </w:tblGrid>
      <w:tr w:rsidR="00F079FF" w14:paraId="2B3CEE80" w14:textId="77777777" w:rsidTr="00CC0B34">
        <w:trPr>
          <w:gridAfter w:val="1"/>
          <w:wAfter w:w="851" w:type="dxa"/>
          <w:trHeight w:val="330"/>
        </w:trPr>
        <w:tc>
          <w:tcPr>
            <w:tcW w:w="1785" w:type="dxa"/>
            <w:gridSpan w:val="2"/>
            <w:tcBorders>
              <w:top w:val="nil"/>
              <w:left w:val="nil"/>
              <w:bottom w:val="nil"/>
              <w:right w:val="nil"/>
            </w:tcBorders>
            <w:noWrap/>
            <w:tcMar>
              <w:top w:w="15" w:type="dxa"/>
              <w:left w:w="15" w:type="dxa"/>
              <w:right w:w="15" w:type="dxa"/>
            </w:tcMar>
            <w:vAlign w:val="center"/>
          </w:tcPr>
          <w:p w14:paraId="739197B7" w14:textId="77777777" w:rsidR="00F079FF" w:rsidRDefault="00F079FF" w:rsidP="001E799B">
            <w:pPr>
              <w:autoSpaceDE w:val="0"/>
              <w:autoSpaceDN w:val="0"/>
              <w:snapToGrid w:val="0"/>
              <w:spacing w:before="100" w:beforeAutospacing="1" w:after="100" w:afterAutospacing="1" w:line="550" w:lineRule="exact"/>
              <w:ind w:leftChars="300" w:left="630"/>
              <w:jc w:val="left"/>
              <w:rPr>
                <w:rFonts w:ascii="宋体" w:eastAsia="宋体" w:hAnsi="宋体" w:cs="宋体"/>
                <w:color w:val="000000"/>
                <w:sz w:val="24"/>
                <w:szCs w:val="24"/>
              </w:rPr>
            </w:pPr>
            <w:r w:rsidRPr="001E799B">
              <w:rPr>
                <w:rFonts w:ascii="Times New Roman" w:eastAsia="方正仿宋_GBK" w:hAnsi="Times New Roman" w:cs="Times New Roman" w:hint="eastAsia"/>
                <w:kern w:val="0"/>
                <w:sz w:val="24"/>
                <w:szCs w:val="24"/>
              </w:rPr>
              <w:t>公开</w:t>
            </w:r>
            <w:r w:rsidRPr="001E799B">
              <w:rPr>
                <w:rFonts w:ascii="Times New Roman" w:eastAsia="方正仿宋_GBK" w:hAnsi="Times New Roman" w:cs="Times New Roman"/>
                <w:kern w:val="0"/>
                <w:sz w:val="24"/>
                <w:szCs w:val="24"/>
              </w:rPr>
              <w:t>06</w:t>
            </w:r>
            <w:r w:rsidRPr="001E799B">
              <w:rPr>
                <w:rFonts w:ascii="Times New Roman" w:eastAsia="方正仿宋_GBK" w:hAnsi="Times New Roman" w:cs="Times New Roman"/>
                <w:kern w:val="0"/>
                <w:sz w:val="24"/>
                <w:szCs w:val="24"/>
              </w:rPr>
              <w:t>表</w:t>
            </w:r>
          </w:p>
        </w:tc>
        <w:tc>
          <w:tcPr>
            <w:tcW w:w="2325" w:type="dxa"/>
            <w:gridSpan w:val="3"/>
            <w:tcBorders>
              <w:top w:val="nil"/>
              <w:left w:val="nil"/>
              <w:bottom w:val="nil"/>
              <w:right w:val="nil"/>
            </w:tcBorders>
            <w:noWrap/>
            <w:tcMar>
              <w:top w:w="15" w:type="dxa"/>
              <w:left w:w="15" w:type="dxa"/>
              <w:right w:w="15" w:type="dxa"/>
            </w:tcMar>
            <w:vAlign w:val="center"/>
          </w:tcPr>
          <w:p w14:paraId="33763866" w14:textId="77777777" w:rsidR="00F079FF" w:rsidRDefault="00F079FF" w:rsidP="00CC0B34">
            <w:pPr>
              <w:jc w:val="center"/>
              <w:rPr>
                <w:rFonts w:ascii="宋体" w:eastAsia="宋体" w:hAnsi="宋体" w:cs="宋体"/>
                <w:color w:val="000000"/>
                <w:sz w:val="22"/>
              </w:rPr>
            </w:pPr>
          </w:p>
        </w:tc>
        <w:tc>
          <w:tcPr>
            <w:tcW w:w="1710" w:type="dxa"/>
            <w:gridSpan w:val="3"/>
            <w:tcBorders>
              <w:top w:val="nil"/>
              <w:left w:val="nil"/>
              <w:bottom w:val="nil"/>
              <w:right w:val="nil"/>
            </w:tcBorders>
            <w:noWrap/>
            <w:tcMar>
              <w:top w:w="15" w:type="dxa"/>
              <w:left w:w="15" w:type="dxa"/>
              <w:right w:w="15" w:type="dxa"/>
            </w:tcMar>
            <w:vAlign w:val="center"/>
          </w:tcPr>
          <w:p w14:paraId="595E70B4" w14:textId="77777777" w:rsidR="00F079FF" w:rsidRDefault="00F079FF" w:rsidP="00CC0B34">
            <w:pPr>
              <w:jc w:val="center"/>
              <w:rPr>
                <w:rFonts w:ascii="宋体" w:eastAsia="宋体" w:hAnsi="宋体" w:cs="宋体"/>
                <w:color w:val="000000"/>
                <w:sz w:val="22"/>
              </w:rPr>
            </w:pPr>
          </w:p>
        </w:tc>
        <w:tc>
          <w:tcPr>
            <w:tcW w:w="1605" w:type="dxa"/>
            <w:gridSpan w:val="3"/>
            <w:tcBorders>
              <w:top w:val="nil"/>
              <w:left w:val="nil"/>
              <w:bottom w:val="nil"/>
              <w:right w:val="nil"/>
            </w:tcBorders>
            <w:noWrap/>
            <w:tcMar>
              <w:top w:w="15" w:type="dxa"/>
              <w:left w:w="15" w:type="dxa"/>
              <w:right w:w="15" w:type="dxa"/>
            </w:tcMar>
            <w:vAlign w:val="center"/>
          </w:tcPr>
          <w:p w14:paraId="17168674" w14:textId="77777777" w:rsidR="00F079FF" w:rsidRDefault="00F079FF" w:rsidP="00CC0B34">
            <w:pPr>
              <w:jc w:val="center"/>
              <w:rPr>
                <w:rFonts w:ascii="宋体" w:eastAsia="宋体" w:hAnsi="宋体" w:cs="宋体"/>
                <w:color w:val="000000"/>
                <w:sz w:val="22"/>
              </w:rPr>
            </w:pPr>
          </w:p>
        </w:tc>
        <w:tc>
          <w:tcPr>
            <w:tcW w:w="1095" w:type="dxa"/>
            <w:gridSpan w:val="3"/>
            <w:tcBorders>
              <w:top w:val="nil"/>
              <w:left w:val="nil"/>
              <w:bottom w:val="nil"/>
              <w:right w:val="nil"/>
            </w:tcBorders>
            <w:noWrap/>
            <w:tcMar>
              <w:top w:w="15" w:type="dxa"/>
              <w:left w:w="15" w:type="dxa"/>
              <w:right w:w="15" w:type="dxa"/>
            </w:tcMar>
            <w:vAlign w:val="center"/>
          </w:tcPr>
          <w:p w14:paraId="5630DA8B" w14:textId="77777777" w:rsidR="00F079FF" w:rsidRDefault="00F079FF" w:rsidP="00CC0B34">
            <w:pPr>
              <w:jc w:val="center"/>
              <w:rPr>
                <w:rFonts w:ascii="宋体" w:eastAsia="宋体" w:hAnsi="宋体" w:cs="宋体"/>
                <w:color w:val="000000"/>
                <w:sz w:val="22"/>
              </w:rPr>
            </w:pPr>
          </w:p>
        </w:tc>
      </w:tr>
      <w:tr w:rsidR="00F079FF" w14:paraId="32665BBC" w14:textId="77777777" w:rsidTr="00CC0B34">
        <w:trPr>
          <w:gridAfter w:val="1"/>
          <w:wAfter w:w="851" w:type="dxa"/>
          <w:trHeight w:val="450"/>
        </w:trPr>
        <w:tc>
          <w:tcPr>
            <w:tcW w:w="8520" w:type="dxa"/>
            <w:gridSpan w:val="14"/>
            <w:tcBorders>
              <w:top w:val="nil"/>
              <w:left w:val="nil"/>
              <w:bottom w:val="nil"/>
              <w:right w:val="nil"/>
            </w:tcBorders>
            <w:noWrap/>
            <w:tcMar>
              <w:top w:w="15" w:type="dxa"/>
              <w:left w:w="15" w:type="dxa"/>
              <w:right w:w="15" w:type="dxa"/>
            </w:tcMar>
            <w:vAlign w:val="center"/>
          </w:tcPr>
          <w:p w14:paraId="5B965C78" w14:textId="77777777" w:rsidR="00F079FF" w:rsidRDefault="00F079FF" w:rsidP="00CC0B34">
            <w:pPr>
              <w:widowControl/>
              <w:jc w:val="center"/>
              <w:rPr>
                <w:rFonts w:ascii="宋体" w:eastAsia="宋体" w:hAnsi="宋体" w:cs="宋体"/>
                <w:color w:val="000000"/>
                <w:sz w:val="36"/>
                <w:szCs w:val="36"/>
              </w:rPr>
            </w:pPr>
            <w:r w:rsidRPr="00CC0B34">
              <w:rPr>
                <w:rFonts w:ascii="Times New Roman" w:eastAsia="方正小标宋_GBK" w:hAnsi="Times New Roman" w:cs="Times New Roman" w:hint="eastAsia"/>
                <w:kern w:val="0"/>
                <w:sz w:val="36"/>
                <w:szCs w:val="36"/>
              </w:rPr>
              <w:t>财政拨款基本支出表（经济科目）</w:t>
            </w:r>
          </w:p>
        </w:tc>
      </w:tr>
      <w:tr w:rsidR="00F079FF" w14:paraId="0ABBC8EE" w14:textId="77777777" w:rsidTr="00CC0B34">
        <w:trPr>
          <w:gridBefore w:val="1"/>
          <w:wBefore w:w="724" w:type="dxa"/>
          <w:trHeight w:val="405"/>
        </w:trPr>
        <w:tc>
          <w:tcPr>
            <w:tcW w:w="4016" w:type="dxa"/>
            <w:gridSpan w:val="5"/>
            <w:tcBorders>
              <w:top w:val="nil"/>
              <w:left w:val="nil"/>
              <w:bottom w:val="single" w:sz="4" w:space="0" w:color="333333"/>
              <w:right w:val="nil"/>
            </w:tcBorders>
            <w:tcMar>
              <w:top w:w="15" w:type="dxa"/>
              <w:left w:w="15" w:type="dxa"/>
              <w:right w:w="15" w:type="dxa"/>
            </w:tcMar>
            <w:vAlign w:val="center"/>
          </w:tcPr>
          <w:p w14:paraId="1BDA039B" w14:textId="3FB0BC5F" w:rsidR="00F079FF" w:rsidRDefault="00F079FF" w:rsidP="00CC0B34">
            <w:pPr>
              <w:widowControl/>
              <w:jc w:val="left"/>
              <w:textAlignment w:val="center"/>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1710" w:type="dxa"/>
            <w:gridSpan w:val="3"/>
            <w:tcBorders>
              <w:top w:val="nil"/>
              <w:left w:val="nil"/>
              <w:bottom w:val="nil"/>
              <w:right w:val="nil"/>
            </w:tcBorders>
            <w:noWrap/>
            <w:tcMar>
              <w:top w:w="15" w:type="dxa"/>
              <w:left w:w="15" w:type="dxa"/>
              <w:right w:w="15" w:type="dxa"/>
            </w:tcMar>
          </w:tcPr>
          <w:p w14:paraId="15C90FA7" w14:textId="77777777" w:rsidR="00F079FF" w:rsidRDefault="00F079FF" w:rsidP="00CC0B34">
            <w:pPr>
              <w:jc w:val="left"/>
              <w:rPr>
                <w:rFonts w:ascii="宋体" w:eastAsia="宋体" w:hAnsi="宋体" w:cs="宋体"/>
                <w:color w:val="000000"/>
                <w:sz w:val="22"/>
              </w:rPr>
            </w:pPr>
          </w:p>
        </w:tc>
        <w:tc>
          <w:tcPr>
            <w:tcW w:w="1605" w:type="dxa"/>
            <w:gridSpan w:val="4"/>
            <w:tcBorders>
              <w:top w:val="nil"/>
              <w:left w:val="nil"/>
              <w:bottom w:val="nil"/>
              <w:right w:val="nil"/>
            </w:tcBorders>
            <w:noWrap/>
            <w:tcMar>
              <w:top w:w="15" w:type="dxa"/>
              <w:left w:w="15" w:type="dxa"/>
              <w:right w:w="15" w:type="dxa"/>
            </w:tcMar>
          </w:tcPr>
          <w:p w14:paraId="5D6A31F0" w14:textId="77777777" w:rsidR="00F079FF" w:rsidRDefault="00F079FF" w:rsidP="00CC0B34">
            <w:pPr>
              <w:jc w:val="left"/>
              <w:rPr>
                <w:rFonts w:ascii="宋体" w:eastAsia="宋体" w:hAnsi="宋体" w:cs="宋体"/>
                <w:color w:val="000000"/>
                <w:sz w:val="22"/>
              </w:rPr>
            </w:pPr>
          </w:p>
        </w:tc>
        <w:tc>
          <w:tcPr>
            <w:tcW w:w="1316" w:type="dxa"/>
            <w:gridSpan w:val="2"/>
            <w:tcBorders>
              <w:top w:val="nil"/>
              <w:left w:val="nil"/>
              <w:bottom w:val="nil"/>
              <w:right w:val="nil"/>
            </w:tcBorders>
            <w:noWrap/>
            <w:tcMar>
              <w:top w:w="15" w:type="dxa"/>
              <w:left w:w="15" w:type="dxa"/>
              <w:right w:w="15" w:type="dxa"/>
            </w:tcMar>
          </w:tcPr>
          <w:p w14:paraId="4E0AADD6" w14:textId="77777777" w:rsidR="00F079FF" w:rsidRDefault="00F079FF" w:rsidP="00CC0B34">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7F85A644" w14:textId="77777777" w:rsidTr="00CC0B34">
        <w:trPr>
          <w:gridBefore w:val="1"/>
          <w:wBefore w:w="724" w:type="dxa"/>
          <w:trHeight w:val="580"/>
        </w:trPr>
        <w:tc>
          <w:tcPr>
            <w:tcW w:w="1691"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118124C" w14:textId="77777777" w:rsidR="00F079FF" w:rsidRDefault="00F079FF" w:rsidP="00CC0B34">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部门预算支出经济分类科目</w:t>
            </w:r>
          </w:p>
        </w:tc>
        <w:tc>
          <w:tcPr>
            <w:tcW w:w="6956" w:type="dxa"/>
            <w:gridSpan w:val="1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82E485" w14:textId="77777777" w:rsidR="00F079FF" w:rsidRDefault="00F079FF" w:rsidP="00CC0B34">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本年财政拨款基本支出</w:t>
            </w:r>
          </w:p>
        </w:tc>
      </w:tr>
      <w:tr w:rsidR="00F079FF" w14:paraId="2EE67A30"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488AE5" w14:textId="77777777" w:rsidR="00F079FF" w:rsidRDefault="00F079FF" w:rsidP="00CC0B34">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科目编码</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054757" w14:textId="77777777" w:rsidR="00F079FF" w:rsidRDefault="00F079FF" w:rsidP="00CC0B34">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科目名称</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8E8768" w14:textId="77777777" w:rsidR="00F079FF" w:rsidRDefault="00F079FF" w:rsidP="00CC0B34">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合计</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ED8077" w14:textId="77777777" w:rsidR="00F079FF" w:rsidRDefault="00F079FF" w:rsidP="00CC0B34">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人员经费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662D59" w14:textId="77777777" w:rsidR="00F079FF" w:rsidRDefault="00F079FF" w:rsidP="00CC0B34">
            <w:pPr>
              <w:widowControl/>
              <w:jc w:val="left"/>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公用经费</w:t>
            </w:r>
          </w:p>
        </w:tc>
      </w:tr>
      <w:tr w:rsidR="00F079FF" w14:paraId="3B700EA7" w14:textId="77777777" w:rsidTr="00CC0B34">
        <w:trPr>
          <w:gridBefore w:val="1"/>
          <w:wBefore w:w="724" w:type="dxa"/>
          <w:trHeight w:val="9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EA4885"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合计</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tcPr>
          <w:p w14:paraId="68ED0249" w14:textId="77777777" w:rsidR="00F079FF" w:rsidRDefault="00F079FF" w:rsidP="00CC0B34">
            <w:pPr>
              <w:jc w:val="left"/>
              <w:rPr>
                <w:rFonts w:ascii="Calibri" w:eastAsia="宋体" w:hAnsi="Calibri" w:cs="Calibri"/>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7DA0E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5,448.54</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992BDD2"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5,179.08</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88FD73"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269.46</w:t>
            </w:r>
          </w:p>
        </w:tc>
      </w:tr>
      <w:tr w:rsidR="00F079FF" w14:paraId="42C17366"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EEE978"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7F8166"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工资福利支出</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9419F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4,810.06</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B518EF"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4,810.06</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8A5A92" w14:textId="77777777" w:rsidR="00F079FF" w:rsidRDefault="00F079FF" w:rsidP="00CC0B34">
            <w:pPr>
              <w:jc w:val="left"/>
              <w:rPr>
                <w:rFonts w:ascii="宋体" w:eastAsia="宋体" w:hAnsi="宋体" w:cs="宋体"/>
                <w:color w:val="000000"/>
                <w:sz w:val="18"/>
                <w:szCs w:val="18"/>
              </w:rPr>
            </w:pPr>
          </w:p>
        </w:tc>
      </w:tr>
      <w:tr w:rsidR="00F079FF" w14:paraId="0A1FC7A9"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74DA29" w14:textId="28EEB003"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lastRenderedPageBreak/>
              <w:t>30101</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E22306" w14:textId="67E32639"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基本工资</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6665A3"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665.99</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55EA7E"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665.99</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11BA2A" w14:textId="77777777" w:rsidR="00F079FF" w:rsidRDefault="00F079FF" w:rsidP="00CC0B34">
            <w:pPr>
              <w:jc w:val="left"/>
              <w:rPr>
                <w:rFonts w:ascii="宋体" w:eastAsia="宋体" w:hAnsi="宋体" w:cs="宋体"/>
                <w:color w:val="000000"/>
                <w:sz w:val="18"/>
                <w:szCs w:val="18"/>
              </w:rPr>
            </w:pPr>
          </w:p>
        </w:tc>
      </w:tr>
      <w:tr w:rsidR="00F079FF" w14:paraId="5DACF0B8"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3B4F2D" w14:textId="103E4F52"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30102</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592E56" w14:textId="4175C4DF"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津贴补贴</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5393E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2,059.22</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5DD41E"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2,059.22</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9F5C83" w14:textId="77777777" w:rsidR="00F079FF" w:rsidRDefault="00F079FF" w:rsidP="00CC0B34">
            <w:pPr>
              <w:jc w:val="left"/>
              <w:rPr>
                <w:rFonts w:ascii="宋体" w:eastAsia="宋体" w:hAnsi="宋体" w:cs="宋体"/>
                <w:color w:val="000000"/>
                <w:sz w:val="18"/>
                <w:szCs w:val="18"/>
              </w:rPr>
            </w:pPr>
          </w:p>
        </w:tc>
      </w:tr>
      <w:tr w:rsidR="00F079FF" w14:paraId="4FF21524"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9BA899" w14:textId="5E0E6ECF"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30103</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9FC2AF" w14:textId="6ABDE632"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奖金</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FC89E4"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195.26</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42D342"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195.26</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AF663D" w14:textId="77777777" w:rsidR="00F079FF" w:rsidRDefault="00F079FF" w:rsidP="00CC0B34">
            <w:pPr>
              <w:jc w:val="left"/>
              <w:rPr>
                <w:rFonts w:ascii="宋体" w:eastAsia="宋体" w:hAnsi="宋体" w:cs="宋体"/>
                <w:color w:val="000000"/>
                <w:sz w:val="18"/>
                <w:szCs w:val="18"/>
              </w:rPr>
            </w:pPr>
          </w:p>
        </w:tc>
      </w:tr>
      <w:tr w:rsidR="00F079FF" w14:paraId="081CA70A"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21DDE6" w14:textId="1234F4B1"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30107</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4A6F89" w14:textId="149BECB1"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绩效工资</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A5B056"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392.11</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6ABDB6"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392.11</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FCF3AA" w14:textId="77777777" w:rsidR="00F079FF" w:rsidRDefault="00F079FF" w:rsidP="00CC0B34">
            <w:pPr>
              <w:jc w:val="left"/>
              <w:rPr>
                <w:rFonts w:ascii="宋体" w:eastAsia="宋体" w:hAnsi="宋体" w:cs="宋体"/>
                <w:color w:val="000000"/>
                <w:sz w:val="18"/>
                <w:szCs w:val="18"/>
              </w:rPr>
            </w:pPr>
          </w:p>
        </w:tc>
      </w:tr>
      <w:tr w:rsidR="00F079FF" w14:paraId="412C0AD4"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40DBC9" w14:textId="3CD3F33B"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30108</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3C8DDB" w14:textId="2A26E95D"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机关事业单位基本养老保险缴费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31ACA40"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352.99</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CDBBDD"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352.99</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ACD31E" w14:textId="77777777" w:rsidR="00F079FF" w:rsidRDefault="00F079FF" w:rsidP="00CC0B34">
            <w:pPr>
              <w:jc w:val="left"/>
              <w:rPr>
                <w:rFonts w:ascii="宋体" w:eastAsia="宋体" w:hAnsi="宋体" w:cs="宋体"/>
                <w:color w:val="000000"/>
                <w:sz w:val="18"/>
                <w:szCs w:val="18"/>
              </w:rPr>
            </w:pPr>
          </w:p>
        </w:tc>
      </w:tr>
      <w:tr w:rsidR="00F079FF" w14:paraId="6A18A8B6"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A83431" w14:textId="31D360D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30109</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E71916" w14:textId="1536D999"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职业年金缴费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BA404E"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176.50</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41A59C"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176.50</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7B3122" w14:textId="77777777" w:rsidR="00F079FF" w:rsidRDefault="00F079FF" w:rsidP="00CC0B34">
            <w:pPr>
              <w:jc w:val="left"/>
              <w:rPr>
                <w:rFonts w:ascii="宋体" w:eastAsia="宋体" w:hAnsi="宋体" w:cs="宋体"/>
                <w:color w:val="000000"/>
                <w:sz w:val="18"/>
                <w:szCs w:val="18"/>
              </w:rPr>
            </w:pPr>
          </w:p>
        </w:tc>
      </w:tr>
      <w:tr w:rsidR="00F079FF" w14:paraId="47B955B2"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0D3345" w14:textId="74466C9D"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30110</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74C026" w14:textId="4CC1BF6A"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职工基本医疗保险缴费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FC42BA"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98BA02"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201.37</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24896F" w14:textId="77777777" w:rsidR="00F079FF" w:rsidRDefault="00F079FF" w:rsidP="00CC0B34">
            <w:pPr>
              <w:jc w:val="left"/>
              <w:rPr>
                <w:rFonts w:ascii="宋体" w:eastAsia="宋体" w:hAnsi="宋体" w:cs="宋体"/>
                <w:color w:val="000000"/>
                <w:sz w:val="18"/>
                <w:szCs w:val="18"/>
              </w:rPr>
            </w:pPr>
          </w:p>
        </w:tc>
      </w:tr>
      <w:tr w:rsidR="00F079FF" w14:paraId="40E42FAB"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19567F" w14:textId="3FD9336E"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30112</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180EE4" w14:textId="0A96C859"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其他社会保障缴费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0028FB"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33.40</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30EB1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33.40</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B7BD41" w14:textId="77777777" w:rsidR="00F079FF" w:rsidRDefault="00F079FF" w:rsidP="00CC0B34">
            <w:pPr>
              <w:jc w:val="left"/>
              <w:rPr>
                <w:rFonts w:ascii="宋体" w:eastAsia="宋体" w:hAnsi="宋体" w:cs="宋体"/>
                <w:color w:val="000000"/>
                <w:sz w:val="18"/>
                <w:szCs w:val="18"/>
              </w:rPr>
            </w:pPr>
          </w:p>
        </w:tc>
      </w:tr>
      <w:tr w:rsidR="00F079FF" w14:paraId="309770FA"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0590C9" w14:textId="5590B973"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30113</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902472" w14:textId="2C2756AE"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住房公积金</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D2F073"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454.53</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5F26BF"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454.53</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5E4559" w14:textId="77777777" w:rsidR="00F079FF" w:rsidRDefault="00F079FF" w:rsidP="00CC0B34">
            <w:pPr>
              <w:jc w:val="left"/>
              <w:rPr>
                <w:rFonts w:ascii="宋体" w:eastAsia="宋体" w:hAnsi="宋体" w:cs="宋体"/>
                <w:color w:val="000000"/>
                <w:sz w:val="18"/>
                <w:szCs w:val="18"/>
              </w:rPr>
            </w:pPr>
          </w:p>
        </w:tc>
      </w:tr>
      <w:tr w:rsidR="00F079FF" w14:paraId="2FCBB4E2"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D5F439" w14:textId="7C352C3F"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30114</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06FA88" w14:textId="1EEF6154"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医疗费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C62CB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20.40</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AE4552"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20.40</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A61049" w14:textId="77777777" w:rsidR="00F079FF" w:rsidRDefault="00F079FF" w:rsidP="00CC0B34">
            <w:pPr>
              <w:jc w:val="left"/>
              <w:rPr>
                <w:rFonts w:ascii="宋体" w:eastAsia="宋体" w:hAnsi="宋体" w:cs="宋体"/>
                <w:color w:val="000000"/>
                <w:sz w:val="18"/>
                <w:szCs w:val="18"/>
              </w:rPr>
            </w:pPr>
          </w:p>
        </w:tc>
      </w:tr>
      <w:tr w:rsidR="00F079FF" w14:paraId="78A071C6"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E71F50" w14:textId="6075917B"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30199</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1A91868" w14:textId="195AFDD8"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其他工资福利支出</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1A072C"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258.30</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92286E"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258.30</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625F123" w14:textId="77777777" w:rsidR="00F079FF" w:rsidRDefault="00F079FF" w:rsidP="00CC0B34">
            <w:pPr>
              <w:jc w:val="left"/>
              <w:rPr>
                <w:rFonts w:ascii="宋体" w:eastAsia="宋体" w:hAnsi="宋体" w:cs="宋体"/>
                <w:color w:val="000000"/>
                <w:sz w:val="18"/>
                <w:szCs w:val="18"/>
              </w:rPr>
            </w:pPr>
          </w:p>
        </w:tc>
      </w:tr>
      <w:tr w:rsidR="00F079FF" w14:paraId="726ABFC0"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39C39F"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302</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128CFE"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商品和服务支出</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B7CB21"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359.18</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F8AF8C"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89.72</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F733952"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269.46</w:t>
            </w:r>
          </w:p>
        </w:tc>
      </w:tr>
      <w:tr w:rsidR="00F079FF" w14:paraId="6E427B6D"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4B151A" w14:textId="52C8F8FF"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30201</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752CBC" w14:textId="03052AF4"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办公费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41FB2B"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127.58</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4D766A" w14:textId="77777777" w:rsidR="00F079FF" w:rsidRDefault="00F079FF" w:rsidP="00CC0B34">
            <w:pPr>
              <w:jc w:val="lef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C4998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127.58</w:t>
            </w:r>
          </w:p>
        </w:tc>
      </w:tr>
      <w:tr w:rsidR="00F079FF" w14:paraId="5808FD5A"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785E4F6" w14:textId="784D7DB9"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30215</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AD6C30" w14:textId="4FDD0D0E"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会议费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1C3778"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6.49</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88BBC0" w14:textId="77777777" w:rsidR="00F079FF" w:rsidRDefault="00F079FF" w:rsidP="00CC0B34">
            <w:pPr>
              <w:jc w:val="lef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97A7B0"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6.49</w:t>
            </w:r>
          </w:p>
        </w:tc>
      </w:tr>
      <w:tr w:rsidR="00F079FF" w14:paraId="23D8928C"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EC4D8B" w14:textId="6E4AC3C0"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30216</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67C441" w14:textId="45448BA5"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培训费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E0EE12"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19.60</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19F711" w14:textId="77777777" w:rsidR="00F079FF" w:rsidRDefault="00F079FF" w:rsidP="00CC0B34">
            <w:pPr>
              <w:jc w:val="lef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280871"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19.60</w:t>
            </w:r>
          </w:p>
        </w:tc>
      </w:tr>
      <w:tr w:rsidR="00F079FF" w14:paraId="089BF9DA" w14:textId="77777777" w:rsidTr="00CC0B34">
        <w:trPr>
          <w:gridBefore w:val="1"/>
          <w:wBefore w:w="724" w:type="dxa"/>
          <w:trHeight w:val="270"/>
        </w:trPr>
        <w:tc>
          <w:tcPr>
            <w:tcW w:w="169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7AC0E0"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30217</w:t>
            </w:r>
          </w:p>
        </w:tc>
        <w:tc>
          <w:tcPr>
            <w:tcW w:w="2703"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463E2B"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公务接待费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CBEDF0"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5.44</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73BC79" w14:textId="77777777" w:rsidR="00F079FF" w:rsidRDefault="00F079FF" w:rsidP="00CC0B34">
            <w:pPr>
              <w:jc w:val="righ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122ED8"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5.44</w:t>
            </w:r>
          </w:p>
        </w:tc>
      </w:tr>
      <w:tr w:rsidR="00F079FF" w14:paraId="0236F59F"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CCCA74"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30228</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7FAF10"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工会经费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6BDA5E"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59.77</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A53505" w14:textId="77777777" w:rsidR="00F079FF" w:rsidRDefault="00F079FF" w:rsidP="00CC0B34">
            <w:pPr>
              <w:jc w:val="righ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EFD7CE"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59.77</w:t>
            </w:r>
          </w:p>
        </w:tc>
      </w:tr>
      <w:tr w:rsidR="00F079FF" w14:paraId="0447785D"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798AF0"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30229</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D3D92D"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福利费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3F88D6"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14.28</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714C63" w14:textId="77777777" w:rsidR="00F079FF" w:rsidRDefault="00F079FF" w:rsidP="00CC0B34">
            <w:pPr>
              <w:jc w:val="righ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8C5937"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14.28</w:t>
            </w:r>
          </w:p>
        </w:tc>
      </w:tr>
      <w:tr w:rsidR="00F079FF" w14:paraId="0ACCE08B"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E1320B"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30231</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49BAEC"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公务用车运行维护费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D94AAEE"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25.20</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6E32F9" w14:textId="77777777" w:rsidR="00F079FF" w:rsidRDefault="00F079FF" w:rsidP="00CC0B34">
            <w:pPr>
              <w:jc w:val="righ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A62B03"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25.20</w:t>
            </w:r>
          </w:p>
        </w:tc>
      </w:tr>
      <w:tr w:rsidR="00F079FF" w14:paraId="6327AB36"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CEEECA"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30239</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ABA15C"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其他交通费用</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5A2881"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89.72</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D0ADC9"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89.72</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A7D875" w14:textId="77777777" w:rsidR="00F079FF" w:rsidRDefault="00F079FF" w:rsidP="00CC0B34">
            <w:pPr>
              <w:jc w:val="right"/>
              <w:rPr>
                <w:rFonts w:ascii="宋体" w:eastAsia="宋体" w:hAnsi="宋体" w:cs="宋体"/>
                <w:color w:val="000000"/>
                <w:sz w:val="18"/>
                <w:szCs w:val="18"/>
              </w:rPr>
            </w:pPr>
          </w:p>
        </w:tc>
      </w:tr>
      <w:tr w:rsidR="00F079FF" w14:paraId="61DAB9AF"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3E024FE"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30299</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F7C6BE"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其他商品和服务支出</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902FC7"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11.10</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85CD72" w14:textId="77777777" w:rsidR="00F079FF" w:rsidRDefault="00F079FF" w:rsidP="00CC0B34">
            <w:pPr>
              <w:jc w:val="right"/>
              <w:rPr>
                <w:rFonts w:ascii="宋体" w:eastAsia="宋体" w:hAnsi="宋体" w:cs="宋体"/>
                <w:color w:val="000000"/>
                <w:sz w:val="18"/>
                <w:szCs w:val="18"/>
              </w:rPr>
            </w:pP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275452"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11.10</w:t>
            </w:r>
          </w:p>
        </w:tc>
      </w:tr>
      <w:tr w:rsidR="00F079FF" w14:paraId="238E1C32"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125DFF"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303</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ACB6F0"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对个人和家庭的补助</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F2CA9C"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279.29</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53B012"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279.29</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965D83" w14:textId="77777777" w:rsidR="00F079FF" w:rsidRDefault="00F079FF" w:rsidP="00CC0B34">
            <w:pPr>
              <w:jc w:val="right"/>
              <w:rPr>
                <w:rFonts w:ascii="宋体" w:eastAsia="宋体" w:hAnsi="宋体" w:cs="宋体"/>
                <w:color w:val="000000"/>
                <w:sz w:val="18"/>
                <w:szCs w:val="18"/>
              </w:rPr>
            </w:pPr>
          </w:p>
        </w:tc>
      </w:tr>
      <w:tr w:rsidR="00F079FF" w14:paraId="3C5FB740"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DC6716"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30301</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6B6975"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离休费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B98103"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46.52</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972792"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46.52</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D5D52C" w14:textId="77777777" w:rsidR="00F079FF" w:rsidRDefault="00F079FF" w:rsidP="00CC0B34">
            <w:pPr>
              <w:jc w:val="right"/>
              <w:rPr>
                <w:rFonts w:ascii="宋体" w:eastAsia="宋体" w:hAnsi="宋体" w:cs="宋体"/>
                <w:color w:val="000000"/>
                <w:sz w:val="18"/>
                <w:szCs w:val="18"/>
              </w:rPr>
            </w:pPr>
          </w:p>
        </w:tc>
      </w:tr>
      <w:tr w:rsidR="00F079FF" w14:paraId="2A44D62A"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05E9EB"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30302</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EBA3C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退休费</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F6E71A"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228.65</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0CBA2A"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228.65</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4EE8C6" w14:textId="77777777" w:rsidR="00F079FF" w:rsidRDefault="00F079FF" w:rsidP="00CC0B34">
            <w:pPr>
              <w:jc w:val="right"/>
              <w:rPr>
                <w:rFonts w:ascii="宋体" w:eastAsia="宋体" w:hAnsi="宋体" w:cs="宋体"/>
                <w:color w:val="000000"/>
                <w:sz w:val="18"/>
                <w:szCs w:val="18"/>
              </w:rPr>
            </w:pPr>
          </w:p>
        </w:tc>
      </w:tr>
      <w:tr w:rsidR="00F079FF" w14:paraId="26D4EE95"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D8C1D5"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30305</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90C12C"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生活补助</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4FA90D"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2.52</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151922"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2.52</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721D26" w14:textId="77777777" w:rsidR="00F079FF" w:rsidRDefault="00F079FF" w:rsidP="00CC0B34">
            <w:pPr>
              <w:jc w:val="right"/>
              <w:rPr>
                <w:rFonts w:ascii="宋体" w:eastAsia="宋体" w:hAnsi="宋体" w:cs="宋体"/>
                <w:color w:val="000000"/>
                <w:sz w:val="18"/>
                <w:szCs w:val="18"/>
              </w:rPr>
            </w:pPr>
          </w:p>
        </w:tc>
      </w:tr>
      <w:tr w:rsidR="00F079FF" w14:paraId="0FF3CDE6"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D1914F"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30309</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C072F7"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奖励金</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0763D1"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0.04</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8D2CF4"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0.04</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02794A" w14:textId="77777777" w:rsidR="00F079FF" w:rsidRDefault="00F079FF" w:rsidP="00CC0B34">
            <w:pPr>
              <w:jc w:val="right"/>
              <w:rPr>
                <w:rFonts w:ascii="宋体" w:eastAsia="宋体" w:hAnsi="宋体" w:cs="宋体"/>
                <w:color w:val="000000"/>
                <w:sz w:val="18"/>
                <w:szCs w:val="18"/>
              </w:rPr>
            </w:pPr>
          </w:p>
        </w:tc>
      </w:tr>
      <w:tr w:rsidR="00F079FF" w14:paraId="232DEA21" w14:textId="77777777" w:rsidTr="00CC0B34">
        <w:trPr>
          <w:gridBefore w:val="1"/>
          <w:wBefore w:w="724" w:type="dxa"/>
          <w:trHeight w:val="270"/>
        </w:trPr>
        <w:tc>
          <w:tcPr>
            <w:tcW w:w="170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2EA502"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30399</w:t>
            </w:r>
          </w:p>
        </w:tc>
        <w:tc>
          <w:tcPr>
            <w:tcW w:w="2693"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7CF6E5" w14:textId="77777777" w:rsidR="00F079FF" w:rsidRDefault="00F079FF" w:rsidP="00CC0B34">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其他对个人和家庭的补助</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C189FBC"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1.56</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B4C28A" w14:textId="77777777" w:rsidR="00F079FF" w:rsidRDefault="00F079FF" w:rsidP="00CC0B34">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1.56</w:t>
            </w:r>
          </w:p>
        </w:tc>
        <w:tc>
          <w:tcPr>
            <w:tcW w:w="1418"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9820C4" w14:textId="77777777" w:rsidR="00F079FF" w:rsidRDefault="00F079FF" w:rsidP="00CC0B34">
            <w:pPr>
              <w:jc w:val="right"/>
              <w:rPr>
                <w:rFonts w:ascii="宋体" w:eastAsia="宋体" w:hAnsi="宋体" w:cs="宋体"/>
                <w:color w:val="000000"/>
                <w:sz w:val="18"/>
                <w:szCs w:val="18"/>
              </w:rPr>
            </w:pPr>
          </w:p>
        </w:tc>
      </w:tr>
    </w:tbl>
    <w:p w14:paraId="337BAF42" w14:textId="77777777" w:rsidR="00F079FF" w:rsidRDefault="00F079FF" w:rsidP="00F079FF">
      <w:pPr>
        <w:spacing w:line="240" w:lineRule="exact"/>
        <w:rPr>
          <w:sz w:val="20"/>
          <w:szCs w:val="20"/>
        </w:rPr>
      </w:pPr>
      <w:r>
        <w:rPr>
          <w:rFonts w:hint="eastAsia"/>
          <w:sz w:val="20"/>
          <w:szCs w:val="20"/>
        </w:rPr>
        <w:t xml:space="preserve">       </w:t>
      </w:r>
    </w:p>
    <w:p w14:paraId="2AFF4474" w14:textId="77777777" w:rsidR="00F079FF" w:rsidRDefault="00F079FF" w:rsidP="00F079FF">
      <w:pPr>
        <w:spacing w:line="240" w:lineRule="exact"/>
        <w:rPr>
          <w:sz w:val="20"/>
          <w:szCs w:val="20"/>
        </w:rPr>
      </w:pPr>
    </w:p>
    <w:tbl>
      <w:tblPr>
        <w:tblW w:w="8662" w:type="dxa"/>
        <w:tblLayout w:type="fixed"/>
        <w:tblCellMar>
          <w:left w:w="0" w:type="dxa"/>
          <w:right w:w="0" w:type="dxa"/>
        </w:tblCellMar>
        <w:tblLook w:val="0000" w:firstRow="0" w:lastRow="0" w:firstColumn="0" w:lastColumn="0" w:noHBand="0" w:noVBand="0"/>
      </w:tblPr>
      <w:tblGrid>
        <w:gridCol w:w="949"/>
        <w:gridCol w:w="32"/>
        <w:gridCol w:w="890"/>
        <w:gridCol w:w="907"/>
        <w:gridCol w:w="177"/>
        <w:gridCol w:w="120"/>
        <w:gridCol w:w="768"/>
        <w:gridCol w:w="210"/>
        <w:gridCol w:w="157"/>
        <w:gridCol w:w="992"/>
        <w:gridCol w:w="126"/>
        <w:gridCol w:w="157"/>
        <w:gridCol w:w="233"/>
        <w:gridCol w:w="476"/>
        <w:gridCol w:w="409"/>
        <w:gridCol w:w="157"/>
        <w:gridCol w:w="248"/>
        <w:gridCol w:w="178"/>
        <w:gridCol w:w="572"/>
        <w:gridCol w:w="120"/>
        <w:gridCol w:w="157"/>
        <w:gridCol w:w="627"/>
      </w:tblGrid>
      <w:tr w:rsidR="00F079FF" w14:paraId="07C4AD06" w14:textId="77777777" w:rsidTr="00CC541C">
        <w:trPr>
          <w:trHeight w:val="315"/>
        </w:trPr>
        <w:tc>
          <w:tcPr>
            <w:tcW w:w="2955" w:type="dxa"/>
            <w:gridSpan w:val="5"/>
            <w:tcBorders>
              <w:top w:val="nil"/>
              <w:left w:val="nil"/>
              <w:bottom w:val="nil"/>
              <w:right w:val="nil"/>
            </w:tcBorders>
            <w:noWrap/>
            <w:tcMar>
              <w:top w:w="15" w:type="dxa"/>
              <w:left w:w="15" w:type="dxa"/>
              <w:right w:w="15" w:type="dxa"/>
            </w:tcMar>
            <w:vAlign w:val="center"/>
          </w:tcPr>
          <w:p w14:paraId="26EF169A" w14:textId="77777777" w:rsidR="001E799B" w:rsidRDefault="001E799B"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3D42E63D" w14:textId="77777777" w:rsidR="001E799B" w:rsidRDefault="001E799B"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4A879943" w14:textId="77777777" w:rsidR="001E799B" w:rsidRDefault="001E799B"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4F0F76C8" w14:textId="77777777" w:rsidR="001E799B" w:rsidRDefault="001E799B"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1DF1E8F0" w14:textId="77777777" w:rsidR="00F079FF" w:rsidRDefault="00F079FF" w:rsidP="001E799B">
            <w:pPr>
              <w:autoSpaceDE w:val="0"/>
              <w:autoSpaceDN w:val="0"/>
              <w:snapToGrid w:val="0"/>
              <w:spacing w:before="100" w:beforeAutospacing="1" w:after="100" w:afterAutospacing="1" w:line="550" w:lineRule="exact"/>
              <w:rPr>
                <w:rFonts w:ascii="宋体" w:eastAsia="宋体" w:hAnsi="宋体" w:cs="宋体"/>
                <w:color w:val="000000"/>
                <w:sz w:val="22"/>
              </w:rPr>
            </w:pPr>
            <w:r w:rsidRPr="001E799B">
              <w:rPr>
                <w:rFonts w:ascii="Times New Roman" w:eastAsia="方正仿宋_GBK" w:hAnsi="Times New Roman" w:cs="Times New Roman" w:hint="eastAsia"/>
                <w:kern w:val="0"/>
                <w:sz w:val="24"/>
                <w:szCs w:val="24"/>
              </w:rPr>
              <w:lastRenderedPageBreak/>
              <w:t>公开</w:t>
            </w:r>
            <w:r w:rsidRPr="001E799B">
              <w:rPr>
                <w:rFonts w:ascii="Times New Roman" w:eastAsia="方正仿宋_GBK" w:hAnsi="Times New Roman" w:cs="Times New Roman"/>
                <w:kern w:val="0"/>
                <w:sz w:val="24"/>
                <w:szCs w:val="24"/>
              </w:rPr>
              <w:t>07</w:t>
            </w:r>
            <w:r w:rsidRPr="001E799B">
              <w:rPr>
                <w:rFonts w:ascii="Times New Roman" w:eastAsia="方正仿宋_GBK" w:hAnsi="Times New Roman" w:cs="Times New Roman"/>
                <w:kern w:val="0"/>
                <w:sz w:val="24"/>
                <w:szCs w:val="24"/>
              </w:rPr>
              <w:t>表</w:t>
            </w:r>
          </w:p>
        </w:tc>
        <w:tc>
          <w:tcPr>
            <w:tcW w:w="1255" w:type="dxa"/>
            <w:gridSpan w:val="4"/>
            <w:tcBorders>
              <w:top w:val="nil"/>
              <w:left w:val="nil"/>
              <w:bottom w:val="nil"/>
              <w:right w:val="nil"/>
            </w:tcBorders>
            <w:noWrap/>
            <w:tcMar>
              <w:top w:w="15" w:type="dxa"/>
              <w:left w:w="15" w:type="dxa"/>
              <w:right w:w="15" w:type="dxa"/>
            </w:tcMar>
            <w:vAlign w:val="center"/>
          </w:tcPr>
          <w:p w14:paraId="64820E03" w14:textId="77777777" w:rsidR="00F079FF" w:rsidRDefault="00F079FF" w:rsidP="00F079FF">
            <w:pPr>
              <w:rPr>
                <w:rFonts w:ascii="宋体" w:eastAsia="宋体" w:hAnsi="宋体" w:cs="宋体"/>
                <w:color w:val="000000"/>
                <w:sz w:val="22"/>
              </w:rPr>
            </w:pPr>
          </w:p>
        </w:tc>
        <w:tc>
          <w:tcPr>
            <w:tcW w:w="1275" w:type="dxa"/>
            <w:gridSpan w:val="3"/>
            <w:tcBorders>
              <w:top w:val="nil"/>
              <w:left w:val="nil"/>
              <w:bottom w:val="nil"/>
              <w:right w:val="nil"/>
            </w:tcBorders>
            <w:noWrap/>
            <w:tcMar>
              <w:top w:w="15" w:type="dxa"/>
              <w:left w:w="15" w:type="dxa"/>
              <w:right w:w="15" w:type="dxa"/>
            </w:tcMar>
            <w:vAlign w:val="center"/>
          </w:tcPr>
          <w:p w14:paraId="6C606639" w14:textId="77777777" w:rsidR="00F079FF" w:rsidRDefault="00F079FF" w:rsidP="00F079FF">
            <w:pPr>
              <w:rPr>
                <w:rFonts w:ascii="宋体" w:eastAsia="宋体" w:hAnsi="宋体" w:cs="宋体"/>
                <w:color w:val="000000"/>
                <w:sz w:val="22"/>
              </w:rPr>
            </w:pPr>
          </w:p>
        </w:tc>
        <w:tc>
          <w:tcPr>
            <w:tcW w:w="1275" w:type="dxa"/>
            <w:gridSpan w:val="4"/>
            <w:tcBorders>
              <w:top w:val="nil"/>
              <w:left w:val="nil"/>
              <w:bottom w:val="nil"/>
              <w:right w:val="nil"/>
            </w:tcBorders>
            <w:noWrap/>
            <w:tcMar>
              <w:top w:w="15" w:type="dxa"/>
              <w:left w:w="15" w:type="dxa"/>
              <w:right w:w="15" w:type="dxa"/>
            </w:tcMar>
            <w:vAlign w:val="center"/>
          </w:tcPr>
          <w:p w14:paraId="493E9071" w14:textId="77777777" w:rsidR="00F079FF" w:rsidRDefault="00F079FF" w:rsidP="00F079FF">
            <w:pPr>
              <w:rPr>
                <w:rFonts w:ascii="宋体" w:eastAsia="宋体" w:hAnsi="宋体" w:cs="宋体"/>
                <w:color w:val="000000"/>
                <w:sz w:val="22"/>
              </w:rPr>
            </w:pPr>
          </w:p>
        </w:tc>
        <w:tc>
          <w:tcPr>
            <w:tcW w:w="1275" w:type="dxa"/>
            <w:gridSpan w:val="5"/>
            <w:tcBorders>
              <w:top w:val="nil"/>
              <w:left w:val="nil"/>
              <w:bottom w:val="nil"/>
              <w:right w:val="nil"/>
            </w:tcBorders>
            <w:noWrap/>
            <w:tcMar>
              <w:top w:w="15" w:type="dxa"/>
              <w:left w:w="15" w:type="dxa"/>
              <w:right w:w="15" w:type="dxa"/>
            </w:tcMar>
            <w:vAlign w:val="center"/>
          </w:tcPr>
          <w:p w14:paraId="00382316" w14:textId="77777777" w:rsidR="00F079FF" w:rsidRDefault="00F079FF" w:rsidP="00F079FF">
            <w:pPr>
              <w:rPr>
                <w:rFonts w:ascii="宋体" w:eastAsia="宋体" w:hAnsi="宋体" w:cs="宋体"/>
                <w:color w:val="000000"/>
                <w:sz w:val="22"/>
              </w:rPr>
            </w:pPr>
          </w:p>
        </w:tc>
        <w:tc>
          <w:tcPr>
            <w:tcW w:w="627" w:type="dxa"/>
            <w:tcBorders>
              <w:top w:val="nil"/>
              <w:left w:val="nil"/>
              <w:bottom w:val="nil"/>
              <w:right w:val="nil"/>
            </w:tcBorders>
            <w:noWrap/>
            <w:tcMar>
              <w:top w:w="15" w:type="dxa"/>
              <w:left w:w="15" w:type="dxa"/>
              <w:right w:w="15" w:type="dxa"/>
            </w:tcMar>
            <w:vAlign w:val="center"/>
          </w:tcPr>
          <w:p w14:paraId="04A6A2EA" w14:textId="77777777" w:rsidR="00F079FF" w:rsidRDefault="00F079FF" w:rsidP="00F079FF">
            <w:pPr>
              <w:rPr>
                <w:rFonts w:ascii="宋体" w:eastAsia="宋体" w:hAnsi="宋体" w:cs="宋体"/>
                <w:color w:val="000000"/>
                <w:sz w:val="22"/>
              </w:rPr>
            </w:pPr>
          </w:p>
        </w:tc>
      </w:tr>
      <w:tr w:rsidR="00F079FF" w14:paraId="563E2436" w14:textId="77777777" w:rsidTr="00CC541C">
        <w:trPr>
          <w:trHeight w:val="450"/>
        </w:trPr>
        <w:tc>
          <w:tcPr>
            <w:tcW w:w="8662" w:type="dxa"/>
            <w:gridSpan w:val="22"/>
            <w:tcBorders>
              <w:top w:val="nil"/>
              <w:left w:val="nil"/>
              <w:bottom w:val="nil"/>
              <w:right w:val="nil"/>
            </w:tcBorders>
            <w:noWrap/>
            <w:tcMar>
              <w:top w:w="15" w:type="dxa"/>
              <w:left w:w="15" w:type="dxa"/>
              <w:right w:w="15" w:type="dxa"/>
            </w:tcMar>
            <w:vAlign w:val="center"/>
          </w:tcPr>
          <w:p w14:paraId="1F2E8201" w14:textId="77777777" w:rsidR="00F079FF" w:rsidRDefault="00F079FF" w:rsidP="00CC0B34">
            <w:pPr>
              <w:widowControl/>
              <w:jc w:val="center"/>
              <w:rPr>
                <w:rFonts w:ascii="宋体" w:eastAsia="宋体" w:hAnsi="宋体" w:cs="宋体"/>
                <w:color w:val="000000"/>
                <w:sz w:val="36"/>
                <w:szCs w:val="36"/>
              </w:rPr>
            </w:pPr>
            <w:r w:rsidRPr="00CC0B34">
              <w:rPr>
                <w:rFonts w:ascii="Times New Roman" w:eastAsia="方正小标宋_GBK" w:hAnsi="Times New Roman" w:cs="Times New Roman" w:hint="eastAsia"/>
                <w:kern w:val="0"/>
                <w:sz w:val="36"/>
                <w:szCs w:val="36"/>
              </w:rPr>
              <w:lastRenderedPageBreak/>
              <w:t>一般公共预算支出表</w:t>
            </w:r>
          </w:p>
        </w:tc>
      </w:tr>
      <w:tr w:rsidR="00F079FF" w14:paraId="3CF423EE" w14:textId="77777777" w:rsidTr="00CC541C">
        <w:trPr>
          <w:trHeight w:val="300"/>
        </w:trPr>
        <w:tc>
          <w:tcPr>
            <w:tcW w:w="4210" w:type="dxa"/>
            <w:gridSpan w:val="9"/>
            <w:tcBorders>
              <w:top w:val="nil"/>
              <w:left w:val="nil"/>
              <w:bottom w:val="nil"/>
              <w:right w:val="nil"/>
            </w:tcBorders>
            <w:tcMar>
              <w:top w:w="15" w:type="dxa"/>
              <w:left w:w="15" w:type="dxa"/>
              <w:right w:w="15" w:type="dxa"/>
            </w:tcMar>
          </w:tcPr>
          <w:p w14:paraId="29000485" w14:textId="3BCD30F6" w:rsidR="00F079FF" w:rsidRDefault="00F079FF" w:rsidP="00F079FF">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1275" w:type="dxa"/>
            <w:gridSpan w:val="3"/>
            <w:tcBorders>
              <w:top w:val="nil"/>
              <w:left w:val="nil"/>
              <w:bottom w:val="nil"/>
              <w:right w:val="nil"/>
            </w:tcBorders>
            <w:noWrap/>
            <w:tcMar>
              <w:top w:w="15" w:type="dxa"/>
              <w:left w:w="15" w:type="dxa"/>
              <w:right w:w="15" w:type="dxa"/>
            </w:tcMar>
          </w:tcPr>
          <w:p w14:paraId="00BA3CD5" w14:textId="77777777" w:rsidR="00F079FF" w:rsidRDefault="00F079FF" w:rsidP="00F079FF">
            <w:pPr>
              <w:jc w:val="right"/>
              <w:rPr>
                <w:rFonts w:ascii="宋体" w:eastAsia="宋体" w:hAnsi="宋体" w:cs="宋体"/>
                <w:color w:val="000000"/>
                <w:sz w:val="22"/>
              </w:rPr>
            </w:pPr>
          </w:p>
        </w:tc>
        <w:tc>
          <w:tcPr>
            <w:tcW w:w="1275" w:type="dxa"/>
            <w:gridSpan w:val="4"/>
            <w:tcBorders>
              <w:top w:val="nil"/>
              <w:left w:val="nil"/>
              <w:bottom w:val="nil"/>
              <w:right w:val="nil"/>
            </w:tcBorders>
            <w:noWrap/>
            <w:tcMar>
              <w:top w:w="15" w:type="dxa"/>
              <w:left w:w="15" w:type="dxa"/>
              <w:right w:w="15" w:type="dxa"/>
            </w:tcMar>
          </w:tcPr>
          <w:p w14:paraId="03BC7B0B" w14:textId="77777777" w:rsidR="00F079FF" w:rsidRDefault="00F079FF" w:rsidP="00F079FF">
            <w:pPr>
              <w:jc w:val="right"/>
              <w:rPr>
                <w:rFonts w:ascii="宋体" w:eastAsia="宋体" w:hAnsi="宋体" w:cs="宋体"/>
                <w:color w:val="000000"/>
                <w:sz w:val="22"/>
              </w:rPr>
            </w:pPr>
          </w:p>
        </w:tc>
        <w:tc>
          <w:tcPr>
            <w:tcW w:w="426" w:type="dxa"/>
            <w:gridSpan w:val="2"/>
            <w:tcBorders>
              <w:top w:val="nil"/>
              <w:left w:val="nil"/>
              <w:bottom w:val="nil"/>
              <w:right w:val="nil"/>
            </w:tcBorders>
            <w:noWrap/>
            <w:tcMar>
              <w:top w:w="15" w:type="dxa"/>
              <w:left w:w="15" w:type="dxa"/>
              <w:right w:w="15" w:type="dxa"/>
            </w:tcMar>
          </w:tcPr>
          <w:p w14:paraId="70C9094B" w14:textId="77777777" w:rsidR="00F079FF" w:rsidRDefault="00F079FF" w:rsidP="00F079FF">
            <w:pPr>
              <w:jc w:val="right"/>
              <w:rPr>
                <w:rFonts w:ascii="宋体" w:eastAsia="宋体" w:hAnsi="宋体" w:cs="宋体"/>
                <w:color w:val="000000"/>
                <w:sz w:val="22"/>
              </w:rPr>
            </w:pPr>
          </w:p>
        </w:tc>
        <w:tc>
          <w:tcPr>
            <w:tcW w:w="1476" w:type="dxa"/>
            <w:gridSpan w:val="4"/>
            <w:tcBorders>
              <w:top w:val="nil"/>
              <w:left w:val="nil"/>
              <w:bottom w:val="nil"/>
              <w:right w:val="nil"/>
            </w:tcBorders>
            <w:noWrap/>
            <w:tcMar>
              <w:top w:w="15" w:type="dxa"/>
              <w:left w:w="15" w:type="dxa"/>
              <w:right w:w="15" w:type="dxa"/>
            </w:tcMar>
          </w:tcPr>
          <w:p w14:paraId="6B7685B3" w14:textId="77777777" w:rsidR="00F079FF" w:rsidRDefault="00F079FF" w:rsidP="00F079FF">
            <w:pPr>
              <w:widowControl/>
              <w:jc w:val="righ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366D64B4" w14:textId="77777777" w:rsidTr="00CC541C">
        <w:trPr>
          <w:trHeight w:val="270"/>
        </w:trPr>
        <w:tc>
          <w:tcPr>
            <w:tcW w:w="949" w:type="dxa"/>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D133DB2"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科目编码</w:t>
            </w:r>
          </w:p>
        </w:tc>
        <w:tc>
          <w:tcPr>
            <w:tcW w:w="2126" w:type="dxa"/>
            <w:gridSpan w:val="5"/>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632C681"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科目名称</w:t>
            </w:r>
          </w:p>
        </w:tc>
        <w:tc>
          <w:tcPr>
            <w:tcW w:w="1135" w:type="dxa"/>
            <w:gridSpan w:val="3"/>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4F631FB"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合计</w:t>
            </w:r>
          </w:p>
        </w:tc>
        <w:tc>
          <w:tcPr>
            <w:tcW w:w="2976" w:type="dxa"/>
            <w:gridSpan w:val="9"/>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3E85256"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基本支出</w:t>
            </w:r>
          </w:p>
        </w:tc>
        <w:tc>
          <w:tcPr>
            <w:tcW w:w="1476" w:type="dxa"/>
            <w:gridSpan w:val="4"/>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2AB7326"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项目支出</w:t>
            </w:r>
          </w:p>
        </w:tc>
      </w:tr>
      <w:tr w:rsidR="00F079FF" w14:paraId="12F922D8" w14:textId="77777777" w:rsidTr="00CC541C">
        <w:trPr>
          <w:trHeight w:val="270"/>
        </w:trPr>
        <w:tc>
          <w:tcPr>
            <w:tcW w:w="949" w:type="dxa"/>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DBD1673" w14:textId="77777777" w:rsidR="00F079FF" w:rsidRDefault="00F079FF" w:rsidP="00F079FF">
            <w:pPr>
              <w:jc w:val="center"/>
              <w:rPr>
                <w:rFonts w:ascii="宋体" w:eastAsia="宋体" w:hAnsi="宋体" w:cs="宋体"/>
                <w:b/>
                <w:color w:val="000000"/>
                <w:sz w:val="20"/>
                <w:szCs w:val="20"/>
              </w:rPr>
            </w:pPr>
          </w:p>
        </w:tc>
        <w:tc>
          <w:tcPr>
            <w:tcW w:w="2126" w:type="dxa"/>
            <w:gridSpan w:val="5"/>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A12F112" w14:textId="77777777" w:rsidR="00F079FF" w:rsidRDefault="00F079FF" w:rsidP="00F079FF">
            <w:pPr>
              <w:jc w:val="center"/>
              <w:rPr>
                <w:rFonts w:ascii="宋体" w:eastAsia="宋体" w:hAnsi="宋体" w:cs="宋体"/>
                <w:b/>
                <w:color w:val="000000"/>
                <w:sz w:val="20"/>
                <w:szCs w:val="20"/>
              </w:rPr>
            </w:pPr>
          </w:p>
        </w:tc>
        <w:tc>
          <w:tcPr>
            <w:tcW w:w="1135" w:type="dxa"/>
            <w:gridSpan w:val="3"/>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3B741B1" w14:textId="77777777" w:rsidR="00F079FF" w:rsidRDefault="00F079FF" w:rsidP="00F079FF">
            <w:pPr>
              <w:jc w:val="center"/>
              <w:rPr>
                <w:rFonts w:ascii="宋体" w:eastAsia="宋体" w:hAnsi="宋体" w:cs="宋体"/>
                <w:b/>
                <w:color w:val="000000"/>
                <w:sz w:val="20"/>
                <w:szCs w:val="20"/>
              </w:rPr>
            </w:pPr>
          </w:p>
        </w:tc>
        <w:tc>
          <w:tcPr>
            <w:tcW w:w="992"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85FEA68"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小计</w:t>
            </w:r>
          </w:p>
        </w:tc>
        <w:tc>
          <w:tcPr>
            <w:tcW w:w="992" w:type="dxa"/>
            <w:gridSpan w:val="4"/>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2B08015"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人员经费</w:t>
            </w:r>
          </w:p>
        </w:tc>
        <w:tc>
          <w:tcPr>
            <w:tcW w:w="992" w:type="dxa"/>
            <w:gridSpan w:val="4"/>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82E797A"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公用经费</w:t>
            </w:r>
          </w:p>
        </w:tc>
        <w:tc>
          <w:tcPr>
            <w:tcW w:w="1476" w:type="dxa"/>
            <w:gridSpan w:val="4"/>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9F6FA9C" w14:textId="77777777" w:rsidR="00F079FF" w:rsidRDefault="00F079FF" w:rsidP="00F079FF">
            <w:pPr>
              <w:jc w:val="center"/>
              <w:rPr>
                <w:rFonts w:ascii="宋体" w:eastAsia="宋体" w:hAnsi="宋体" w:cs="宋体"/>
                <w:b/>
                <w:color w:val="000000"/>
                <w:sz w:val="20"/>
                <w:szCs w:val="20"/>
              </w:rPr>
            </w:pPr>
          </w:p>
        </w:tc>
      </w:tr>
      <w:tr w:rsidR="00F079FF" w14:paraId="6390F7E4"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BA68CB"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533A04" w14:textId="77777777" w:rsidR="00F079FF" w:rsidRDefault="00F079FF" w:rsidP="00F079FF">
            <w:pPr>
              <w:rPr>
                <w:rFonts w:ascii="宋体" w:eastAsia="宋体" w:hAnsi="宋体" w:cs="宋体"/>
                <w:color w:val="000000"/>
                <w:sz w:val="20"/>
                <w:szCs w:val="20"/>
              </w:rPr>
            </w:pP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E59878"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56,037.34</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6173ED0"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5,448.54</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D177E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5,179.08</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F261B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269.46</w:t>
            </w: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9B802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50,588.80</w:t>
            </w:r>
          </w:p>
        </w:tc>
      </w:tr>
      <w:tr w:rsidR="00F079FF" w14:paraId="339D6F1E"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82D2D9"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208</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DFB3AF"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社会保障和就业支出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FD2D2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529.49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B9C5E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529.49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EAD4A3"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529.49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EC4C41"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3627B0" w14:textId="77777777" w:rsidR="00F079FF" w:rsidRDefault="00F079FF" w:rsidP="00F079FF">
            <w:pPr>
              <w:jc w:val="right"/>
              <w:rPr>
                <w:rFonts w:ascii="宋体" w:eastAsia="宋体" w:hAnsi="宋体" w:cs="宋体"/>
                <w:color w:val="000000"/>
                <w:sz w:val="20"/>
                <w:szCs w:val="20"/>
              </w:rPr>
            </w:pPr>
          </w:p>
        </w:tc>
      </w:tr>
      <w:tr w:rsidR="00F079FF" w14:paraId="789E3DE0"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BCA61E"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20805</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3DAD09"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行政事业单位养老支出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23E77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529.49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73BF1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529.49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76766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529.49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A904DD"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2C7C02" w14:textId="77777777" w:rsidR="00F079FF" w:rsidRDefault="00F079FF" w:rsidP="00F079FF">
            <w:pPr>
              <w:jc w:val="right"/>
              <w:rPr>
                <w:rFonts w:ascii="宋体" w:eastAsia="宋体" w:hAnsi="宋体" w:cs="宋体"/>
                <w:color w:val="000000"/>
                <w:sz w:val="20"/>
                <w:szCs w:val="20"/>
              </w:rPr>
            </w:pPr>
          </w:p>
        </w:tc>
      </w:tr>
      <w:tr w:rsidR="00F079FF" w14:paraId="417C353E"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B8C2D1"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2080505</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16C349"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机关事业单位基本养老保险缴费支出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4EAEE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352.99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9960A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352.99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C1F0852"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352.99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8EF718"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AA5499" w14:textId="77777777" w:rsidR="00F079FF" w:rsidRDefault="00F079FF" w:rsidP="00F079FF">
            <w:pPr>
              <w:jc w:val="right"/>
              <w:rPr>
                <w:rFonts w:ascii="宋体" w:eastAsia="宋体" w:hAnsi="宋体" w:cs="宋体"/>
                <w:color w:val="000000"/>
                <w:sz w:val="20"/>
                <w:szCs w:val="20"/>
              </w:rPr>
            </w:pPr>
          </w:p>
        </w:tc>
      </w:tr>
      <w:tr w:rsidR="00F079FF" w14:paraId="1DFB9F31"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13663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2080506</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44110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机关事业单位职业年金缴费支出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4E58B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176.50</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AD50A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176.50</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DFBBBA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176.50</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5BF812"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48C007" w14:textId="77777777" w:rsidR="00F079FF" w:rsidRDefault="00F079FF" w:rsidP="00F079FF">
            <w:pPr>
              <w:jc w:val="right"/>
              <w:rPr>
                <w:rFonts w:ascii="宋体" w:eastAsia="宋体" w:hAnsi="宋体" w:cs="宋体"/>
                <w:color w:val="000000"/>
                <w:sz w:val="20"/>
                <w:szCs w:val="20"/>
              </w:rPr>
            </w:pPr>
          </w:p>
        </w:tc>
      </w:tr>
      <w:tr w:rsidR="00F079FF" w14:paraId="30ECEB77"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916DBB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210</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F6D450"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卫生健康支出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3BF80D"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A7CF49"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C7DEB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B7D8FC"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0C38D4" w14:textId="77777777" w:rsidR="00F079FF" w:rsidRDefault="00F079FF" w:rsidP="00F079FF">
            <w:pPr>
              <w:jc w:val="right"/>
              <w:rPr>
                <w:rFonts w:ascii="宋体" w:eastAsia="宋体" w:hAnsi="宋体" w:cs="宋体"/>
                <w:color w:val="000000"/>
                <w:sz w:val="20"/>
                <w:szCs w:val="20"/>
              </w:rPr>
            </w:pPr>
          </w:p>
        </w:tc>
      </w:tr>
      <w:tr w:rsidR="00F079FF" w14:paraId="03555AE4"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1214E4"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21011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B82E7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行政事业单位医疗</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0DA870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7C146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2797FA"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FDFC28"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BF560E" w14:textId="77777777" w:rsidR="00F079FF" w:rsidRDefault="00F079FF" w:rsidP="00F079FF">
            <w:pPr>
              <w:jc w:val="right"/>
              <w:rPr>
                <w:rFonts w:ascii="宋体" w:eastAsia="宋体" w:hAnsi="宋体" w:cs="宋体"/>
                <w:color w:val="000000"/>
                <w:sz w:val="20"/>
                <w:szCs w:val="20"/>
              </w:rPr>
            </w:pPr>
          </w:p>
        </w:tc>
      </w:tr>
      <w:tr w:rsidR="00F079FF" w14:paraId="3CE0C668"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C8C7D6B"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2101101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B4729A"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行政单位医疗</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9D4AC0"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155.09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49623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155.09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48E5B8"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155.09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A17751"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C6B5675" w14:textId="77777777" w:rsidR="00F079FF" w:rsidRDefault="00F079FF" w:rsidP="00F079FF">
            <w:pPr>
              <w:jc w:val="right"/>
              <w:rPr>
                <w:rFonts w:ascii="宋体" w:eastAsia="宋体" w:hAnsi="宋体" w:cs="宋体"/>
                <w:color w:val="000000"/>
                <w:sz w:val="20"/>
                <w:szCs w:val="20"/>
              </w:rPr>
            </w:pPr>
          </w:p>
        </w:tc>
      </w:tr>
      <w:tr w:rsidR="00F079FF" w14:paraId="489989FD"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286005"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2101102</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F86A4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事业单位医疗</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12AE3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46.28</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B24E3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46.28</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6EA25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46.28</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355C237"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0861B7" w14:textId="77777777" w:rsidR="00F079FF" w:rsidRDefault="00F079FF" w:rsidP="00F079FF">
            <w:pPr>
              <w:jc w:val="right"/>
              <w:rPr>
                <w:rFonts w:ascii="宋体" w:eastAsia="宋体" w:hAnsi="宋体" w:cs="宋体"/>
                <w:color w:val="000000"/>
                <w:sz w:val="20"/>
                <w:szCs w:val="20"/>
              </w:rPr>
            </w:pPr>
          </w:p>
        </w:tc>
      </w:tr>
      <w:tr w:rsidR="00F079FF" w14:paraId="2B316F01"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4F86F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F90287"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节能环保支出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E2BE3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33,708.00</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A9627C"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340298"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9544900"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815F4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33,708.00</w:t>
            </w:r>
          </w:p>
        </w:tc>
      </w:tr>
      <w:tr w:rsidR="00F079FF" w14:paraId="7542D63F"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7C3A0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21199</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CAEF05"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其他节能环保支出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40497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33,708.00</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4E377C"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B37C2A"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AF5B95"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59349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33,708.00</w:t>
            </w:r>
          </w:p>
        </w:tc>
      </w:tr>
      <w:tr w:rsidR="00F079FF" w14:paraId="2D7A84A0"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222FD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2119999</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9215CF"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其他节能环保支出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5B83B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33,708.00</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D8AAF8"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23BB5D"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D7E5BB"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95160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33,708.00</w:t>
            </w:r>
          </w:p>
        </w:tc>
      </w:tr>
      <w:tr w:rsidR="00F079FF" w14:paraId="2865915B"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03EBAA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212</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8A776D"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城乡社区支出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14484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20,159.13</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25575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3,278.33</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9430A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3,008.87</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1BF35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269.46</w:t>
            </w: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52A3E0"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16,880.80</w:t>
            </w:r>
          </w:p>
        </w:tc>
      </w:tr>
      <w:tr w:rsidR="00F079FF" w14:paraId="3B4D3881"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8626C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21201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8973A9"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城乡社区管理事务</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26E10D"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20,082.24</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94949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3,278.33</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14B7F8"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3,008.87</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E2ACDE"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269.46</w:t>
            </w: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0E793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16,803.91</w:t>
            </w:r>
          </w:p>
        </w:tc>
      </w:tr>
      <w:tr w:rsidR="00F079FF" w14:paraId="3101B28D"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C7D7AB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2120101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D98DC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行政运行</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2005B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2,645.31</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875CA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2,331.38</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FB189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2,154.29</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EC089D"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177.10</w:t>
            </w: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13571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313.92</w:t>
            </w:r>
          </w:p>
        </w:tc>
      </w:tr>
      <w:tr w:rsidR="00F079FF" w14:paraId="7342A8FD"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2B9BEC"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2120102</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097844"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一般行政管理事务</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577FC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4,366.78</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CDBC2C"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B8DDBE"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1FA24E"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A273D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4,366.78</w:t>
            </w:r>
          </w:p>
        </w:tc>
      </w:tr>
      <w:tr w:rsidR="00F079FF" w14:paraId="2E807DCC"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59E05B"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2120104</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00DE6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城管执法</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60B2A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7,475.50</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B21146"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4D8027"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3A03DB"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B2981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7,475.50</w:t>
            </w:r>
          </w:p>
        </w:tc>
      </w:tr>
      <w:tr w:rsidR="00F079FF" w14:paraId="319B87E0"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66C8BD"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2120199</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2FB50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其他城乡社区管理事务支出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40BA7E"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5,594.66</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3F2B4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946.95</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6CCCF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854.58</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FEF438"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92.36</w:t>
            </w: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EBEAC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4,647.71</w:t>
            </w:r>
          </w:p>
        </w:tc>
      </w:tr>
      <w:tr w:rsidR="00F079FF" w14:paraId="24A93539"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B8684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 xml:space="preserve">　21205</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8545B5"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城乡社区环境卫生</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D0096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76.89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053CF6"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0077F8"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072D53"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62A6E3"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76.89</w:t>
            </w:r>
          </w:p>
        </w:tc>
      </w:tr>
      <w:tr w:rsidR="00F079FF" w14:paraId="6CB6E3D3"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6B8E9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2120501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4B251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城乡社区环境卫生</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DB5140"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76.89</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C8F94A"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105B3C" w14:textId="77777777" w:rsidR="00F079FF" w:rsidRDefault="00F079FF" w:rsidP="00F079FF">
            <w:pPr>
              <w:jc w:val="right"/>
              <w:rPr>
                <w:rFonts w:ascii="宋体" w:eastAsia="宋体" w:hAnsi="宋体" w:cs="宋体"/>
                <w:color w:val="000000"/>
                <w:sz w:val="20"/>
                <w:szCs w:val="20"/>
              </w:rPr>
            </w:pP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88CDFD"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53176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76.89</w:t>
            </w:r>
          </w:p>
        </w:tc>
      </w:tr>
      <w:tr w:rsidR="00F079FF" w14:paraId="0698D9B3"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4F021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221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0F6672"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住房保障支出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DA118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1,439.35</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E0753D"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1,439.35</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FE7A4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1,439.35</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A5DCD1"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1534D6" w14:textId="77777777" w:rsidR="00F079FF" w:rsidRDefault="00F079FF" w:rsidP="00F079FF">
            <w:pPr>
              <w:jc w:val="right"/>
              <w:rPr>
                <w:rFonts w:ascii="宋体" w:eastAsia="宋体" w:hAnsi="宋体" w:cs="宋体"/>
                <w:color w:val="000000"/>
                <w:sz w:val="20"/>
                <w:szCs w:val="20"/>
              </w:rPr>
            </w:pPr>
          </w:p>
        </w:tc>
      </w:tr>
      <w:tr w:rsidR="00F079FF" w14:paraId="121537EB"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0E46758"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22102</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5D611A"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住房改革支出</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62FCE3"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1,439.35</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8C4D28"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1,439.35</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78D65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1,439.35</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C2B2A5"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4C603F" w14:textId="77777777" w:rsidR="00F079FF" w:rsidRDefault="00F079FF" w:rsidP="00F079FF">
            <w:pPr>
              <w:jc w:val="right"/>
              <w:rPr>
                <w:rFonts w:ascii="宋体" w:eastAsia="宋体" w:hAnsi="宋体" w:cs="宋体"/>
                <w:color w:val="000000"/>
                <w:sz w:val="20"/>
                <w:szCs w:val="20"/>
              </w:rPr>
            </w:pPr>
          </w:p>
        </w:tc>
      </w:tr>
      <w:tr w:rsidR="00F079FF" w14:paraId="4D3BE005"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0EDC7B"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2210201</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C2D37A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住房公积金</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BD84E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454.53</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A1177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454.53</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0F1AC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454.53</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844F77"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E96106" w14:textId="77777777" w:rsidR="00F079FF" w:rsidRDefault="00F079FF" w:rsidP="00F079FF">
            <w:pPr>
              <w:jc w:val="right"/>
              <w:rPr>
                <w:rFonts w:ascii="宋体" w:eastAsia="宋体" w:hAnsi="宋体" w:cs="宋体"/>
                <w:color w:val="000000"/>
                <w:sz w:val="20"/>
                <w:szCs w:val="20"/>
              </w:rPr>
            </w:pPr>
          </w:p>
        </w:tc>
      </w:tr>
      <w:tr w:rsidR="00F079FF" w14:paraId="4A44D973"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0E0C8A"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2210202</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03D31C"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提租补贴</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C6D63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558.26</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154F0D"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558.26</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8699B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558.26</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C3C750"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C22CFF" w14:textId="77777777" w:rsidR="00F079FF" w:rsidRDefault="00F079FF" w:rsidP="00F079FF">
            <w:pPr>
              <w:jc w:val="right"/>
              <w:rPr>
                <w:rFonts w:ascii="宋体" w:eastAsia="宋体" w:hAnsi="宋体" w:cs="宋体"/>
                <w:color w:val="000000"/>
                <w:sz w:val="20"/>
                <w:szCs w:val="20"/>
              </w:rPr>
            </w:pPr>
          </w:p>
        </w:tc>
      </w:tr>
      <w:tr w:rsidR="00F079FF" w14:paraId="3D366867" w14:textId="77777777" w:rsidTr="00CC541C">
        <w:trPr>
          <w:trHeight w:val="450"/>
        </w:trPr>
        <w:tc>
          <w:tcPr>
            <w:tcW w:w="949"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56EE1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2210203</w:t>
            </w:r>
          </w:p>
        </w:tc>
        <w:tc>
          <w:tcPr>
            <w:tcW w:w="2126"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F7BB1E"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购房补贴</w:t>
            </w:r>
          </w:p>
        </w:tc>
        <w:tc>
          <w:tcPr>
            <w:tcW w:w="113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D26FE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426.56</w:t>
            </w:r>
          </w:p>
        </w:tc>
        <w:tc>
          <w:tcPr>
            <w:tcW w:w="992"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1BAA1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426.56</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58FE9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426.56</w:t>
            </w:r>
          </w:p>
        </w:tc>
        <w:tc>
          <w:tcPr>
            <w:tcW w:w="992"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2C80BC" w14:textId="77777777" w:rsidR="00F079FF" w:rsidRDefault="00F079FF" w:rsidP="00F079FF">
            <w:pPr>
              <w:jc w:val="right"/>
              <w:rPr>
                <w:rFonts w:ascii="宋体" w:eastAsia="宋体" w:hAnsi="宋体" w:cs="宋体"/>
                <w:color w:val="000000"/>
                <w:sz w:val="20"/>
                <w:szCs w:val="20"/>
              </w:rPr>
            </w:pPr>
          </w:p>
        </w:tc>
        <w:tc>
          <w:tcPr>
            <w:tcW w:w="1476"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5392E0" w14:textId="77777777" w:rsidR="00F079FF" w:rsidRDefault="00F079FF" w:rsidP="00F079FF">
            <w:pPr>
              <w:jc w:val="right"/>
              <w:rPr>
                <w:rFonts w:ascii="宋体" w:eastAsia="宋体" w:hAnsi="宋体" w:cs="宋体"/>
                <w:color w:val="000000"/>
                <w:sz w:val="20"/>
                <w:szCs w:val="20"/>
              </w:rPr>
            </w:pPr>
          </w:p>
        </w:tc>
      </w:tr>
      <w:tr w:rsidR="00F079FF" w14:paraId="0BE58190" w14:textId="77777777" w:rsidTr="00CC541C">
        <w:trPr>
          <w:trHeight w:val="315"/>
        </w:trPr>
        <w:tc>
          <w:tcPr>
            <w:tcW w:w="8662" w:type="dxa"/>
            <w:gridSpan w:val="22"/>
            <w:tcBorders>
              <w:top w:val="nil"/>
              <w:left w:val="nil"/>
              <w:bottom w:val="nil"/>
              <w:right w:val="nil"/>
            </w:tcBorders>
            <w:noWrap/>
            <w:tcMar>
              <w:top w:w="15" w:type="dxa"/>
              <w:left w:w="15" w:type="dxa"/>
              <w:right w:w="15" w:type="dxa"/>
            </w:tcMar>
            <w:vAlign w:val="center"/>
          </w:tcPr>
          <w:p w14:paraId="1F4CAF86" w14:textId="77777777" w:rsidR="001E799B" w:rsidRDefault="001E799B"/>
          <w:tbl>
            <w:tblPr>
              <w:tblW w:w="8525" w:type="dxa"/>
              <w:tblLayout w:type="fixed"/>
              <w:tblCellMar>
                <w:left w:w="0" w:type="dxa"/>
                <w:right w:w="0" w:type="dxa"/>
              </w:tblCellMar>
              <w:tblLook w:val="0000" w:firstRow="0" w:lastRow="0" w:firstColumn="0" w:lastColumn="0" w:noHBand="0" w:noVBand="0"/>
            </w:tblPr>
            <w:tblGrid>
              <w:gridCol w:w="75"/>
              <w:gridCol w:w="1485"/>
              <w:gridCol w:w="389"/>
              <w:gridCol w:w="1879"/>
              <w:gridCol w:w="573"/>
              <w:gridCol w:w="844"/>
              <w:gridCol w:w="521"/>
              <w:gridCol w:w="755"/>
              <w:gridCol w:w="805"/>
              <w:gridCol w:w="1124"/>
              <w:gridCol w:w="75"/>
            </w:tblGrid>
            <w:tr w:rsidR="00F079FF" w14:paraId="5CF6DAA6" w14:textId="77777777" w:rsidTr="00CC541C">
              <w:trPr>
                <w:gridBefore w:val="1"/>
                <w:wBefore w:w="75" w:type="dxa"/>
                <w:trHeight w:val="330"/>
              </w:trPr>
              <w:tc>
                <w:tcPr>
                  <w:tcW w:w="1874" w:type="dxa"/>
                  <w:gridSpan w:val="2"/>
                  <w:tcBorders>
                    <w:top w:val="nil"/>
                    <w:left w:val="nil"/>
                    <w:bottom w:val="nil"/>
                    <w:right w:val="nil"/>
                  </w:tcBorders>
                  <w:noWrap/>
                  <w:tcMar>
                    <w:top w:w="15" w:type="dxa"/>
                    <w:left w:w="15" w:type="dxa"/>
                    <w:right w:w="15" w:type="dxa"/>
                  </w:tcMar>
                  <w:vAlign w:val="center"/>
                </w:tcPr>
                <w:p w14:paraId="6B5006C4" w14:textId="77777777" w:rsidR="00F079FF" w:rsidRDefault="00F079FF" w:rsidP="001E799B">
                  <w:pPr>
                    <w:autoSpaceDE w:val="0"/>
                    <w:autoSpaceDN w:val="0"/>
                    <w:snapToGrid w:val="0"/>
                    <w:spacing w:before="100" w:beforeAutospacing="1" w:after="100" w:afterAutospacing="1" w:line="550" w:lineRule="exact"/>
                    <w:rPr>
                      <w:rFonts w:ascii="宋体" w:eastAsia="宋体" w:hAnsi="宋体" w:cs="宋体"/>
                      <w:color w:val="000000"/>
                      <w:sz w:val="24"/>
                      <w:szCs w:val="24"/>
                    </w:rPr>
                  </w:pPr>
                  <w:r w:rsidRPr="001E799B">
                    <w:rPr>
                      <w:rFonts w:ascii="Times New Roman" w:eastAsia="方正仿宋_GBK" w:hAnsi="Times New Roman" w:cs="Times New Roman" w:hint="eastAsia"/>
                      <w:kern w:val="0"/>
                      <w:sz w:val="24"/>
                      <w:szCs w:val="24"/>
                    </w:rPr>
                    <w:t>公开</w:t>
                  </w:r>
                  <w:r w:rsidRPr="001E799B">
                    <w:rPr>
                      <w:rFonts w:ascii="Times New Roman" w:eastAsia="方正仿宋_GBK" w:hAnsi="Times New Roman" w:cs="Times New Roman"/>
                      <w:kern w:val="0"/>
                      <w:sz w:val="24"/>
                      <w:szCs w:val="24"/>
                    </w:rPr>
                    <w:t>08</w:t>
                  </w:r>
                  <w:r w:rsidRPr="001E799B">
                    <w:rPr>
                      <w:rFonts w:ascii="Times New Roman" w:eastAsia="方正仿宋_GBK" w:hAnsi="Times New Roman" w:cs="Times New Roman"/>
                      <w:kern w:val="0"/>
                      <w:sz w:val="24"/>
                      <w:szCs w:val="24"/>
                    </w:rPr>
                    <w:t>表</w:t>
                  </w:r>
                </w:p>
              </w:tc>
              <w:tc>
                <w:tcPr>
                  <w:tcW w:w="2452" w:type="dxa"/>
                  <w:gridSpan w:val="2"/>
                  <w:tcBorders>
                    <w:top w:val="nil"/>
                    <w:left w:val="nil"/>
                    <w:bottom w:val="nil"/>
                    <w:right w:val="nil"/>
                  </w:tcBorders>
                  <w:noWrap/>
                  <w:tcMar>
                    <w:top w:w="15" w:type="dxa"/>
                    <w:left w:w="15" w:type="dxa"/>
                    <w:right w:w="15" w:type="dxa"/>
                  </w:tcMar>
                  <w:vAlign w:val="center"/>
                </w:tcPr>
                <w:p w14:paraId="782074C0" w14:textId="77777777" w:rsidR="00F079FF" w:rsidRDefault="00F079FF" w:rsidP="00F079FF">
                  <w:pPr>
                    <w:rPr>
                      <w:rFonts w:ascii="宋体" w:eastAsia="宋体" w:hAnsi="宋体" w:cs="宋体"/>
                      <w:color w:val="000000"/>
                      <w:sz w:val="22"/>
                    </w:rPr>
                  </w:pPr>
                </w:p>
              </w:tc>
              <w:tc>
                <w:tcPr>
                  <w:tcW w:w="1365" w:type="dxa"/>
                  <w:gridSpan w:val="2"/>
                  <w:tcBorders>
                    <w:top w:val="nil"/>
                    <w:left w:val="nil"/>
                    <w:bottom w:val="nil"/>
                    <w:right w:val="nil"/>
                  </w:tcBorders>
                  <w:noWrap/>
                  <w:tcMar>
                    <w:top w:w="15" w:type="dxa"/>
                    <w:left w:w="15" w:type="dxa"/>
                    <w:right w:w="15" w:type="dxa"/>
                  </w:tcMar>
                  <w:vAlign w:val="center"/>
                </w:tcPr>
                <w:p w14:paraId="102BEB28" w14:textId="77777777" w:rsidR="00F079FF" w:rsidRDefault="00F079FF" w:rsidP="00F079FF">
                  <w:pPr>
                    <w:rPr>
                      <w:rFonts w:ascii="宋体" w:eastAsia="宋体" w:hAnsi="宋体" w:cs="宋体"/>
                      <w:color w:val="000000"/>
                      <w:sz w:val="22"/>
                    </w:rPr>
                  </w:pPr>
                </w:p>
              </w:tc>
              <w:tc>
                <w:tcPr>
                  <w:tcW w:w="1560" w:type="dxa"/>
                  <w:gridSpan w:val="2"/>
                  <w:tcBorders>
                    <w:top w:val="nil"/>
                    <w:left w:val="nil"/>
                    <w:bottom w:val="nil"/>
                    <w:right w:val="nil"/>
                  </w:tcBorders>
                  <w:noWrap/>
                  <w:tcMar>
                    <w:top w:w="15" w:type="dxa"/>
                    <w:left w:w="15" w:type="dxa"/>
                    <w:right w:w="15" w:type="dxa"/>
                  </w:tcMar>
                  <w:vAlign w:val="center"/>
                </w:tcPr>
                <w:p w14:paraId="7FE90551" w14:textId="77777777" w:rsidR="00F079FF" w:rsidRDefault="00F079FF" w:rsidP="00F079FF">
                  <w:pPr>
                    <w:rPr>
                      <w:rFonts w:ascii="宋体" w:eastAsia="宋体" w:hAnsi="宋体" w:cs="宋体"/>
                      <w:color w:val="000000"/>
                      <w:sz w:val="22"/>
                    </w:rPr>
                  </w:pPr>
                </w:p>
              </w:tc>
              <w:tc>
                <w:tcPr>
                  <w:tcW w:w="1199" w:type="dxa"/>
                  <w:gridSpan w:val="2"/>
                  <w:tcBorders>
                    <w:top w:val="nil"/>
                    <w:left w:val="nil"/>
                    <w:bottom w:val="nil"/>
                    <w:right w:val="nil"/>
                  </w:tcBorders>
                  <w:noWrap/>
                  <w:tcMar>
                    <w:top w:w="15" w:type="dxa"/>
                    <w:left w:w="15" w:type="dxa"/>
                    <w:right w:w="15" w:type="dxa"/>
                  </w:tcMar>
                  <w:vAlign w:val="center"/>
                </w:tcPr>
                <w:p w14:paraId="297DDF93" w14:textId="77777777" w:rsidR="00F079FF" w:rsidRDefault="00F079FF" w:rsidP="00F079FF">
                  <w:pPr>
                    <w:rPr>
                      <w:rFonts w:ascii="宋体" w:eastAsia="宋体" w:hAnsi="宋体" w:cs="宋体"/>
                      <w:color w:val="000000"/>
                      <w:sz w:val="22"/>
                    </w:rPr>
                  </w:pPr>
                </w:p>
              </w:tc>
            </w:tr>
            <w:tr w:rsidR="00F079FF" w14:paraId="773C958C" w14:textId="77777777" w:rsidTr="00CC541C">
              <w:trPr>
                <w:gridBefore w:val="1"/>
                <w:wBefore w:w="75" w:type="dxa"/>
                <w:trHeight w:val="450"/>
              </w:trPr>
              <w:tc>
                <w:tcPr>
                  <w:tcW w:w="8450" w:type="dxa"/>
                  <w:gridSpan w:val="10"/>
                  <w:tcBorders>
                    <w:top w:val="nil"/>
                    <w:left w:val="nil"/>
                    <w:bottom w:val="nil"/>
                    <w:right w:val="nil"/>
                  </w:tcBorders>
                  <w:noWrap/>
                  <w:tcMar>
                    <w:top w:w="15" w:type="dxa"/>
                    <w:left w:w="15" w:type="dxa"/>
                    <w:right w:w="15" w:type="dxa"/>
                  </w:tcMar>
                  <w:vAlign w:val="center"/>
                </w:tcPr>
                <w:p w14:paraId="052F00C1" w14:textId="77777777" w:rsidR="00F079FF" w:rsidRDefault="00F079FF" w:rsidP="00CC0B34">
                  <w:pPr>
                    <w:widowControl/>
                    <w:jc w:val="center"/>
                    <w:rPr>
                      <w:rFonts w:ascii="宋体" w:eastAsia="宋体" w:hAnsi="宋体" w:cs="宋体"/>
                      <w:color w:val="000000"/>
                      <w:sz w:val="36"/>
                      <w:szCs w:val="36"/>
                    </w:rPr>
                  </w:pPr>
                  <w:r w:rsidRPr="00CC0B34">
                    <w:rPr>
                      <w:rFonts w:ascii="Times New Roman" w:eastAsia="方正小标宋_GBK" w:hAnsi="Times New Roman" w:cs="Times New Roman" w:hint="eastAsia"/>
                      <w:kern w:val="0"/>
                      <w:sz w:val="36"/>
                      <w:szCs w:val="36"/>
                    </w:rPr>
                    <w:t>一般公共预算基本支出表</w:t>
                  </w:r>
                </w:p>
              </w:tc>
            </w:tr>
            <w:tr w:rsidR="00CC541C" w14:paraId="2FC9A957" w14:textId="77777777" w:rsidTr="007029E7">
              <w:trPr>
                <w:gridBefore w:val="1"/>
                <w:wBefore w:w="75" w:type="dxa"/>
                <w:trHeight w:val="630"/>
              </w:trPr>
              <w:tc>
                <w:tcPr>
                  <w:tcW w:w="4326" w:type="dxa"/>
                  <w:gridSpan w:val="4"/>
                  <w:tcBorders>
                    <w:top w:val="nil"/>
                    <w:left w:val="nil"/>
                    <w:bottom w:val="single" w:sz="4" w:space="0" w:color="333333"/>
                    <w:right w:val="nil"/>
                  </w:tcBorders>
                  <w:tcMar>
                    <w:top w:w="15" w:type="dxa"/>
                    <w:left w:w="15" w:type="dxa"/>
                    <w:right w:w="15" w:type="dxa"/>
                  </w:tcMar>
                  <w:vAlign w:val="center"/>
                </w:tcPr>
                <w:p w14:paraId="6A4206DB" w14:textId="1B3E0BEF" w:rsidR="00CC541C" w:rsidRDefault="00CC541C" w:rsidP="00F079FF">
                  <w:pPr>
                    <w:widowControl/>
                    <w:jc w:val="left"/>
                    <w:textAlignment w:val="center"/>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1365" w:type="dxa"/>
                  <w:gridSpan w:val="2"/>
                  <w:tcBorders>
                    <w:top w:val="nil"/>
                    <w:left w:val="nil"/>
                    <w:bottom w:val="nil"/>
                    <w:right w:val="nil"/>
                  </w:tcBorders>
                  <w:noWrap/>
                  <w:tcMar>
                    <w:top w:w="15" w:type="dxa"/>
                    <w:left w:w="15" w:type="dxa"/>
                    <w:right w:w="15" w:type="dxa"/>
                  </w:tcMar>
                </w:tcPr>
                <w:p w14:paraId="020DE816" w14:textId="77777777" w:rsidR="00CC541C" w:rsidRDefault="00CC541C" w:rsidP="00F079FF">
                  <w:pPr>
                    <w:rPr>
                      <w:rFonts w:ascii="宋体" w:eastAsia="宋体" w:hAnsi="宋体" w:cs="宋体"/>
                      <w:color w:val="000000"/>
                      <w:sz w:val="22"/>
                    </w:rPr>
                  </w:pPr>
                </w:p>
              </w:tc>
              <w:tc>
                <w:tcPr>
                  <w:tcW w:w="2759" w:type="dxa"/>
                  <w:gridSpan w:val="4"/>
                  <w:tcBorders>
                    <w:top w:val="nil"/>
                    <w:left w:val="nil"/>
                    <w:bottom w:val="nil"/>
                    <w:right w:val="nil"/>
                  </w:tcBorders>
                  <w:noWrap/>
                  <w:tcMar>
                    <w:top w:w="15" w:type="dxa"/>
                    <w:left w:w="15" w:type="dxa"/>
                    <w:right w:w="15" w:type="dxa"/>
                  </w:tcMar>
                </w:tcPr>
                <w:p w14:paraId="4B379E88" w14:textId="77777777" w:rsidR="00CC541C" w:rsidRDefault="00CC541C" w:rsidP="00CC541C">
                  <w:pPr>
                    <w:widowControl/>
                    <w:ind w:right="440"/>
                    <w:jc w:val="right"/>
                    <w:textAlignment w:val="center"/>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0A356FBC" w14:textId="77777777" w:rsidTr="00CC541C">
              <w:trPr>
                <w:gridAfter w:val="1"/>
                <w:wAfter w:w="75" w:type="dxa"/>
                <w:trHeight w:val="640"/>
              </w:trPr>
              <w:tc>
                <w:tcPr>
                  <w:tcW w:w="1560"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6723197"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部门预算支出经济分类科目</w:t>
                  </w:r>
                </w:p>
              </w:tc>
              <w:tc>
                <w:tcPr>
                  <w:tcW w:w="6890" w:type="dxa"/>
                  <w:gridSpan w:val="8"/>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E55688"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本年一般公共预算基本支出</w:t>
                  </w:r>
                </w:p>
              </w:tc>
            </w:tr>
            <w:tr w:rsidR="00F079FF" w14:paraId="3FFEBBC8" w14:textId="77777777" w:rsidTr="00CC541C">
              <w:trPr>
                <w:gridAfter w:val="1"/>
                <w:wAfter w:w="75" w:type="dxa"/>
                <w:trHeight w:val="48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0C27FC"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科目编码</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066BA39"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科目名称</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030815"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合计</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59CC44"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人员经费</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FE4737"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公用经费</w:t>
                  </w:r>
                </w:p>
              </w:tc>
            </w:tr>
            <w:tr w:rsidR="00F079FF" w14:paraId="35E0BE48"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76C75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tcPr>
                <w:p w14:paraId="29CA2CB9" w14:textId="77777777" w:rsidR="00F079FF" w:rsidRDefault="00F079FF" w:rsidP="00F079FF">
                  <w:pPr>
                    <w:rPr>
                      <w:rFonts w:ascii="Calibri" w:eastAsia="宋体" w:hAnsi="Calibri" w:cs="Calibri"/>
                      <w:color w:val="000000"/>
                      <w:sz w:val="20"/>
                      <w:szCs w:val="20"/>
                    </w:rPr>
                  </w:pP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22800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5,448.54</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97AAE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5,179.08</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83FF29"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269.46</w:t>
                  </w:r>
                </w:p>
              </w:tc>
            </w:tr>
            <w:tr w:rsidR="00F079FF" w14:paraId="64FFF858"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F0A9B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301</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AAEDD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工资福利支出</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72A18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4,810.06</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AB84D9"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4,810.06</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143347" w14:textId="77777777" w:rsidR="00F079FF" w:rsidRDefault="00F079FF" w:rsidP="00F079FF">
                  <w:pPr>
                    <w:jc w:val="right"/>
                    <w:rPr>
                      <w:rFonts w:ascii="宋体" w:eastAsia="宋体" w:hAnsi="宋体" w:cs="宋体"/>
                      <w:color w:val="000000"/>
                      <w:sz w:val="20"/>
                      <w:szCs w:val="20"/>
                    </w:rPr>
                  </w:pPr>
                </w:p>
              </w:tc>
            </w:tr>
            <w:tr w:rsidR="00F079FF" w14:paraId="337602E3"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E721BC"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30101</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05F401"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基本工资</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6E8183"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665.99</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6B4C70"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665.99</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605A53" w14:textId="77777777" w:rsidR="00F079FF" w:rsidRDefault="00F079FF" w:rsidP="00F079FF">
                  <w:pPr>
                    <w:jc w:val="right"/>
                    <w:rPr>
                      <w:rFonts w:ascii="宋体" w:eastAsia="宋体" w:hAnsi="宋体" w:cs="宋体"/>
                      <w:color w:val="000000"/>
                      <w:sz w:val="20"/>
                      <w:szCs w:val="20"/>
                    </w:rPr>
                  </w:pPr>
                </w:p>
              </w:tc>
            </w:tr>
            <w:tr w:rsidR="00F079FF" w14:paraId="1D821243"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59850C"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30102</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51FB3E"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津贴补贴</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206A3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2,059.22</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97A103"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2,059.22</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08D28B" w14:textId="77777777" w:rsidR="00F079FF" w:rsidRDefault="00F079FF" w:rsidP="00F079FF">
                  <w:pPr>
                    <w:jc w:val="right"/>
                    <w:rPr>
                      <w:rFonts w:ascii="宋体" w:eastAsia="宋体" w:hAnsi="宋体" w:cs="宋体"/>
                      <w:color w:val="000000"/>
                      <w:sz w:val="20"/>
                      <w:szCs w:val="20"/>
                    </w:rPr>
                  </w:pPr>
                </w:p>
              </w:tc>
            </w:tr>
            <w:tr w:rsidR="00F079FF" w14:paraId="44B08AE2"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03603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30103</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90046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奖金</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07155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195.26</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CA0CD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195.26</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5C297E" w14:textId="77777777" w:rsidR="00F079FF" w:rsidRDefault="00F079FF" w:rsidP="00F079FF">
                  <w:pPr>
                    <w:jc w:val="right"/>
                    <w:rPr>
                      <w:rFonts w:ascii="宋体" w:eastAsia="宋体" w:hAnsi="宋体" w:cs="宋体"/>
                      <w:color w:val="000000"/>
                      <w:sz w:val="20"/>
                      <w:szCs w:val="20"/>
                    </w:rPr>
                  </w:pPr>
                </w:p>
              </w:tc>
            </w:tr>
            <w:tr w:rsidR="00F079FF" w14:paraId="03A19ACA"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3CCDE36"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30107</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5759CDA"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绩效工资</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0F2BDE"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392.11</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12A0DD"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392.11</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B2277C" w14:textId="77777777" w:rsidR="00F079FF" w:rsidRDefault="00F079FF" w:rsidP="00F079FF">
                  <w:pPr>
                    <w:jc w:val="right"/>
                    <w:rPr>
                      <w:rFonts w:ascii="宋体" w:eastAsia="宋体" w:hAnsi="宋体" w:cs="宋体"/>
                      <w:color w:val="000000"/>
                      <w:sz w:val="20"/>
                      <w:szCs w:val="20"/>
                    </w:rPr>
                  </w:pPr>
                </w:p>
              </w:tc>
            </w:tr>
            <w:tr w:rsidR="00F079FF" w14:paraId="6F8B8144"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BBE995"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30108</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FCEDCA"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机关事业单位基本养老保险缴费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3B577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352.99</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975E73"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352.99</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70F430A" w14:textId="77777777" w:rsidR="00F079FF" w:rsidRDefault="00F079FF" w:rsidP="00F079FF">
                  <w:pPr>
                    <w:jc w:val="right"/>
                    <w:rPr>
                      <w:rFonts w:ascii="宋体" w:eastAsia="宋体" w:hAnsi="宋体" w:cs="宋体"/>
                      <w:color w:val="000000"/>
                      <w:sz w:val="20"/>
                      <w:szCs w:val="20"/>
                    </w:rPr>
                  </w:pPr>
                </w:p>
              </w:tc>
            </w:tr>
            <w:tr w:rsidR="00F079FF" w14:paraId="45A5B2C1"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EAF51A"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30109</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C9D9C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职业年金缴费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B3D639"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176.50</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2E0E0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176.50</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DC89F8" w14:textId="77777777" w:rsidR="00F079FF" w:rsidRDefault="00F079FF" w:rsidP="00F079FF">
                  <w:pPr>
                    <w:jc w:val="right"/>
                    <w:rPr>
                      <w:rFonts w:ascii="宋体" w:eastAsia="宋体" w:hAnsi="宋体" w:cs="宋体"/>
                      <w:color w:val="000000"/>
                      <w:sz w:val="20"/>
                      <w:szCs w:val="20"/>
                    </w:rPr>
                  </w:pPr>
                </w:p>
              </w:tc>
            </w:tr>
            <w:tr w:rsidR="00F079FF" w14:paraId="0ACE5D08"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C770C8"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30110</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3E53E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职工基本医疗保险缴费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8252440"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3EC892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201.37</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55CE0C" w14:textId="77777777" w:rsidR="00F079FF" w:rsidRDefault="00F079FF" w:rsidP="00F079FF">
                  <w:pPr>
                    <w:jc w:val="right"/>
                    <w:rPr>
                      <w:rFonts w:ascii="宋体" w:eastAsia="宋体" w:hAnsi="宋体" w:cs="宋体"/>
                      <w:color w:val="000000"/>
                      <w:sz w:val="20"/>
                      <w:szCs w:val="20"/>
                    </w:rPr>
                  </w:pPr>
                </w:p>
              </w:tc>
            </w:tr>
            <w:tr w:rsidR="00F079FF" w14:paraId="27AD58F9"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D3B80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 xml:space="preserve">　30112</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46A56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其他社会保障缴费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3442C3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33.40</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623FD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33.40</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37AB24" w14:textId="77777777" w:rsidR="00F079FF" w:rsidRDefault="00F079FF" w:rsidP="00F079FF">
                  <w:pPr>
                    <w:jc w:val="right"/>
                    <w:rPr>
                      <w:rFonts w:ascii="宋体" w:eastAsia="宋体" w:hAnsi="宋体" w:cs="宋体"/>
                      <w:color w:val="000000"/>
                      <w:sz w:val="20"/>
                      <w:szCs w:val="20"/>
                    </w:rPr>
                  </w:pPr>
                </w:p>
              </w:tc>
            </w:tr>
            <w:tr w:rsidR="00F079FF" w14:paraId="3BCD9A00"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3B1A94"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30113</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777C9A"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住房公积金</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F3FBC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454.53</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100233"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454.53</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313BBD" w14:textId="77777777" w:rsidR="00F079FF" w:rsidRDefault="00F079FF" w:rsidP="00F079FF">
                  <w:pPr>
                    <w:jc w:val="right"/>
                    <w:rPr>
                      <w:rFonts w:ascii="宋体" w:eastAsia="宋体" w:hAnsi="宋体" w:cs="宋体"/>
                      <w:color w:val="000000"/>
                      <w:sz w:val="20"/>
                      <w:szCs w:val="20"/>
                    </w:rPr>
                  </w:pPr>
                </w:p>
              </w:tc>
            </w:tr>
            <w:tr w:rsidR="00F079FF" w14:paraId="3D2034A8"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999D1C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30114</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10DE8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医疗费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37010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20.40</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2FEED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20.40</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E9B060" w14:textId="77777777" w:rsidR="00F079FF" w:rsidRDefault="00F079FF" w:rsidP="00F079FF">
                  <w:pPr>
                    <w:jc w:val="right"/>
                    <w:rPr>
                      <w:rFonts w:ascii="宋体" w:eastAsia="宋体" w:hAnsi="宋体" w:cs="宋体"/>
                      <w:color w:val="000000"/>
                      <w:sz w:val="20"/>
                      <w:szCs w:val="20"/>
                    </w:rPr>
                  </w:pPr>
                </w:p>
              </w:tc>
            </w:tr>
            <w:tr w:rsidR="00F079FF" w14:paraId="4DF9865C"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790EC7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30199</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CB9BF8"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其他工资福利支出</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2B48AA"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258.30</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8F9E3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258.30</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B57294" w14:textId="77777777" w:rsidR="00F079FF" w:rsidRDefault="00F079FF" w:rsidP="00F079FF">
                  <w:pPr>
                    <w:jc w:val="right"/>
                    <w:rPr>
                      <w:rFonts w:ascii="宋体" w:eastAsia="宋体" w:hAnsi="宋体" w:cs="宋体"/>
                      <w:color w:val="000000"/>
                      <w:sz w:val="20"/>
                      <w:szCs w:val="20"/>
                    </w:rPr>
                  </w:pPr>
                </w:p>
              </w:tc>
            </w:tr>
            <w:tr w:rsidR="00F079FF" w14:paraId="33109B93"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8A4552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302</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63C249"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商品和服务支出</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2153F2"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359.18</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9E3431"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89.72</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452E5F"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269.46</w:t>
                  </w:r>
                </w:p>
              </w:tc>
            </w:tr>
            <w:tr w:rsidR="00F079FF" w14:paraId="265FBEC4"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2D1E9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30201</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FA41B9"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办公费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B80DA8"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127.58</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F0A965"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9F467C"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127.58</w:t>
                  </w:r>
                </w:p>
              </w:tc>
            </w:tr>
            <w:tr w:rsidR="00F079FF" w14:paraId="2E042C45"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226362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30215</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F74A0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会议费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E0F285"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6.49</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C4C6AF"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0716D7"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6.49</w:t>
                  </w:r>
                </w:p>
              </w:tc>
            </w:tr>
            <w:tr w:rsidR="00F079FF" w14:paraId="57D74177"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2317B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30216</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51168D"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培训费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3DB080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19.60</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4D0929F"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95A492"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19.60</w:t>
                  </w:r>
                </w:p>
              </w:tc>
            </w:tr>
            <w:tr w:rsidR="00F079FF" w14:paraId="6DEBD0F9"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F7568E"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30217</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C08E1A"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公务接待费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1879DA"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5.44</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076415"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9742D5"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5.44</w:t>
                  </w:r>
                </w:p>
              </w:tc>
            </w:tr>
            <w:tr w:rsidR="00F079FF" w14:paraId="6427D08F"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BCDA5E"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30228</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12100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工会经费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FCD79E"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59.77</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E8BFC3"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115CF3"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59.77</w:t>
                  </w:r>
                </w:p>
              </w:tc>
            </w:tr>
            <w:tr w:rsidR="00F079FF" w14:paraId="487A9E21"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78E89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30229</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7F1516"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福利费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58C3F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14.28</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636FF6"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CB3345"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14.28</w:t>
                  </w:r>
                </w:p>
              </w:tc>
            </w:tr>
            <w:tr w:rsidR="00F079FF" w14:paraId="6FC38F0C"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113D72"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30231</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6F06A5"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公务用车运行维护费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5EC5AE"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25.20</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D2609B"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8D0DD39"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25.20</w:t>
                  </w:r>
                </w:p>
              </w:tc>
            </w:tr>
            <w:tr w:rsidR="00F079FF" w14:paraId="01DCE735"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C53BA2B"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30239</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19D25E"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其他交通费用</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A85CAE"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89.72</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F854D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89.72</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DC20A2" w14:textId="77777777" w:rsidR="00F079FF" w:rsidRDefault="00F079FF" w:rsidP="00F079FF">
                  <w:pPr>
                    <w:jc w:val="right"/>
                    <w:rPr>
                      <w:rFonts w:ascii="宋体" w:eastAsia="宋体" w:hAnsi="宋体" w:cs="宋体"/>
                      <w:color w:val="000000"/>
                      <w:sz w:val="20"/>
                      <w:szCs w:val="20"/>
                    </w:rPr>
                  </w:pPr>
                </w:p>
              </w:tc>
            </w:tr>
            <w:tr w:rsidR="00F079FF" w14:paraId="3B7AF58B"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9E9594"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30299</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DD0085"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其他商品和服务支出</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69D02D"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11.10</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640A5D" w14:textId="77777777" w:rsidR="00F079FF" w:rsidRDefault="00F079FF" w:rsidP="00F079FF">
                  <w:pPr>
                    <w:jc w:val="right"/>
                    <w:rPr>
                      <w:rFonts w:ascii="宋体" w:eastAsia="宋体" w:hAnsi="宋体" w:cs="宋体"/>
                      <w:color w:val="000000"/>
                      <w:sz w:val="20"/>
                      <w:szCs w:val="20"/>
                    </w:rPr>
                  </w:pP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EE7E95" w14:textId="77777777" w:rsidR="00F079FF" w:rsidRDefault="00F079FF" w:rsidP="00CC541C">
                  <w:pPr>
                    <w:widowControl/>
                    <w:ind w:right="600"/>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11.10</w:t>
                  </w:r>
                </w:p>
              </w:tc>
            </w:tr>
            <w:tr w:rsidR="00F079FF" w14:paraId="6032BF30"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2AA00C"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303</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4AE24C"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对个人和家庭的补助</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D853D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279.29</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15AEA8"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279.29</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0DA426A" w14:textId="77777777" w:rsidR="00F079FF" w:rsidRDefault="00F079FF" w:rsidP="00F079FF">
                  <w:pPr>
                    <w:jc w:val="right"/>
                    <w:rPr>
                      <w:rFonts w:ascii="宋体" w:eastAsia="宋体" w:hAnsi="宋体" w:cs="宋体"/>
                      <w:color w:val="000000"/>
                      <w:sz w:val="20"/>
                      <w:szCs w:val="20"/>
                    </w:rPr>
                  </w:pPr>
                </w:p>
              </w:tc>
            </w:tr>
            <w:tr w:rsidR="00F079FF" w14:paraId="05498D19"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DD76BF"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30301</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213CD9"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离休费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284B44"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46.52</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DC420C"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46.52</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2DEB81B" w14:textId="77777777" w:rsidR="00F079FF" w:rsidRDefault="00F079FF" w:rsidP="00F079FF">
                  <w:pPr>
                    <w:jc w:val="right"/>
                    <w:rPr>
                      <w:rFonts w:ascii="宋体" w:eastAsia="宋体" w:hAnsi="宋体" w:cs="宋体"/>
                      <w:color w:val="000000"/>
                      <w:sz w:val="20"/>
                      <w:szCs w:val="20"/>
                    </w:rPr>
                  </w:pPr>
                </w:p>
              </w:tc>
            </w:tr>
            <w:tr w:rsidR="00F079FF" w14:paraId="602159A5"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B6AEC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30302</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5BF910"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退休费</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6E9C8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228.65</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77A5F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228.65</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277E34" w14:textId="77777777" w:rsidR="00F079FF" w:rsidRDefault="00F079FF" w:rsidP="00F079FF">
                  <w:pPr>
                    <w:jc w:val="right"/>
                    <w:rPr>
                      <w:rFonts w:ascii="宋体" w:eastAsia="宋体" w:hAnsi="宋体" w:cs="宋体"/>
                      <w:color w:val="000000"/>
                      <w:sz w:val="20"/>
                      <w:szCs w:val="20"/>
                    </w:rPr>
                  </w:pPr>
                </w:p>
              </w:tc>
            </w:tr>
            <w:tr w:rsidR="00F079FF" w14:paraId="11C6917F"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78F71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30305</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AC19A1"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生活补助</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5FFB19"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2.52</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30BE1B"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2.52</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F9EB59" w14:textId="77777777" w:rsidR="00F079FF" w:rsidRDefault="00F079FF" w:rsidP="00F079FF">
                  <w:pPr>
                    <w:jc w:val="right"/>
                    <w:rPr>
                      <w:rFonts w:ascii="宋体" w:eastAsia="宋体" w:hAnsi="宋体" w:cs="宋体"/>
                      <w:color w:val="000000"/>
                      <w:sz w:val="20"/>
                      <w:szCs w:val="20"/>
                    </w:rPr>
                  </w:pPr>
                </w:p>
              </w:tc>
            </w:tr>
            <w:tr w:rsidR="00F079FF" w14:paraId="04307260"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C878A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30309</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C94507"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奖励金</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6A1DBF"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0.04</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03FA22"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0.04</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9FCAB5" w14:textId="77777777" w:rsidR="00F079FF" w:rsidRDefault="00F079FF" w:rsidP="00F079FF">
                  <w:pPr>
                    <w:jc w:val="right"/>
                    <w:rPr>
                      <w:rFonts w:ascii="宋体" w:eastAsia="宋体" w:hAnsi="宋体" w:cs="宋体"/>
                      <w:color w:val="000000"/>
                      <w:sz w:val="20"/>
                      <w:szCs w:val="20"/>
                    </w:rPr>
                  </w:pPr>
                </w:p>
              </w:tc>
            </w:tr>
            <w:tr w:rsidR="00F079FF" w14:paraId="3D93A90B" w14:textId="77777777" w:rsidTr="00CC541C">
              <w:trPr>
                <w:gridAfter w:val="1"/>
                <w:wAfter w:w="75" w:type="dxa"/>
                <w:trHeight w:val="510"/>
              </w:trPr>
              <w:tc>
                <w:tcPr>
                  <w:tcW w:w="156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A08093"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30399</w:t>
                  </w:r>
                </w:p>
              </w:tc>
              <w:tc>
                <w:tcPr>
                  <w:tcW w:w="2268"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5716DFB" w14:textId="77777777" w:rsidR="00F079FF" w:rsidRDefault="00F079FF" w:rsidP="00F079F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其他对个人和家庭的补助</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950336"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1.56</w:t>
                  </w:r>
                </w:p>
              </w:tc>
              <w:tc>
                <w:tcPr>
                  <w:tcW w:w="1276"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A8FDF7" w14:textId="77777777" w:rsidR="00F079FF" w:rsidRDefault="00F079FF" w:rsidP="00F079FF">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1.56</w:t>
                  </w:r>
                </w:p>
              </w:tc>
              <w:tc>
                <w:tcPr>
                  <w:tcW w:w="1929"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23D449" w14:textId="77777777" w:rsidR="00F079FF" w:rsidRDefault="00F079FF" w:rsidP="00F079FF">
                  <w:pPr>
                    <w:jc w:val="right"/>
                    <w:rPr>
                      <w:rFonts w:ascii="宋体" w:eastAsia="宋体" w:hAnsi="宋体" w:cs="宋体"/>
                      <w:color w:val="000000"/>
                      <w:sz w:val="20"/>
                      <w:szCs w:val="20"/>
                    </w:rPr>
                  </w:pPr>
                </w:p>
              </w:tc>
            </w:tr>
          </w:tbl>
          <w:p w14:paraId="64C8F17F" w14:textId="77777777" w:rsidR="00F079FF" w:rsidRDefault="00F079FF" w:rsidP="00F079FF">
            <w:pPr>
              <w:rPr>
                <w:rFonts w:ascii="宋体" w:eastAsia="宋体" w:hAnsi="宋体" w:cs="宋体"/>
                <w:color w:val="000000"/>
                <w:sz w:val="22"/>
              </w:rPr>
            </w:pPr>
          </w:p>
        </w:tc>
      </w:tr>
      <w:tr w:rsidR="00F079FF" w14:paraId="3C47606B" w14:textId="77777777" w:rsidTr="00CC541C">
        <w:trPr>
          <w:trHeight w:val="315"/>
        </w:trPr>
        <w:tc>
          <w:tcPr>
            <w:tcW w:w="2778" w:type="dxa"/>
            <w:gridSpan w:val="4"/>
            <w:tcBorders>
              <w:top w:val="nil"/>
              <w:left w:val="nil"/>
              <w:bottom w:val="nil"/>
              <w:right w:val="nil"/>
            </w:tcBorders>
            <w:noWrap/>
            <w:tcMar>
              <w:top w:w="15" w:type="dxa"/>
              <w:left w:w="15" w:type="dxa"/>
              <w:right w:w="15" w:type="dxa"/>
            </w:tcMar>
            <w:vAlign w:val="center"/>
          </w:tcPr>
          <w:p w14:paraId="7EA81E6A" w14:textId="77777777" w:rsidR="00F079FF" w:rsidRDefault="00F079FF" w:rsidP="00F079FF">
            <w:pPr>
              <w:rPr>
                <w:rFonts w:ascii="宋体" w:eastAsia="宋体" w:hAnsi="宋体" w:cs="宋体"/>
                <w:color w:val="000000"/>
                <w:kern w:val="0"/>
                <w:sz w:val="24"/>
                <w:szCs w:val="24"/>
                <w:lang w:bidi="ar"/>
              </w:rPr>
            </w:pPr>
          </w:p>
          <w:p w14:paraId="5BF66B7D" w14:textId="77777777" w:rsidR="001E799B" w:rsidRDefault="001E799B"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71B11C13" w14:textId="77777777" w:rsidR="00524D69" w:rsidRDefault="00524D69"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12A3D60D" w14:textId="77777777" w:rsidR="00F079FF" w:rsidRDefault="00F079FF" w:rsidP="001E799B">
            <w:pPr>
              <w:autoSpaceDE w:val="0"/>
              <w:autoSpaceDN w:val="0"/>
              <w:snapToGrid w:val="0"/>
              <w:spacing w:before="100" w:beforeAutospacing="1" w:after="100" w:afterAutospacing="1" w:line="550" w:lineRule="exact"/>
              <w:rPr>
                <w:rFonts w:ascii="宋体" w:eastAsia="宋体" w:hAnsi="宋体" w:cs="宋体"/>
                <w:color w:val="000000"/>
                <w:sz w:val="22"/>
              </w:rPr>
            </w:pPr>
            <w:r w:rsidRPr="001E799B">
              <w:rPr>
                <w:rFonts w:ascii="Times New Roman" w:eastAsia="方正仿宋_GBK" w:hAnsi="Times New Roman" w:cs="Times New Roman" w:hint="eastAsia"/>
                <w:kern w:val="0"/>
                <w:sz w:val="24"/>
                <w:szCs w:val="24"/>
              </w:rPr>
              <w:t>公开</w:t>
            </w:r>
            <w:r w:rsidRPr="001E799B">
              <w:rPr>
                <w:rFonts w:ascii="Times New Roman" w:eastAsia="方正仿宋_GBK" w:hAnsi="Times New Roman" w:cs="Times New Roman"/>
                <w:kern w:val="0"/>
                <w:sz w:val="24"/>
                <w:szCs w:val="24"/>
              </w:rPr>
              <w:t>09</w:t>
            </w:r>
            <w:r w:rsidRPr="001E799B">
              <w:rPr>
                <w:rFonts w:ascii="Times New Roman" w:eastAsia="方正仿宋_GBK" w:hAnsi="Times New Roman" w:cs="Times New Roman"/>
                <w:kern w:val="0"/>
                <w:sz w:val="24"/>
                <w:szCs w:val="24"/>
              </w:rPr>
              <w:t>表</w:t>
            </w:r>
          </w:p>
        </w:tc>
        <w:tc>
          <w:tcPr>
            <w:tcW w:w="1275" w:type="dxa"/>
            <w:gridSpan w:val="4"/>
            <w:tcBorders>
              <w:top w:val="nil"/>
              <w:left w:val="nil"/>
              <w:bottom w:val="nil"/>
              <w:right w:val="nil"/>
            </w:tcBorders>
            <w:noWrap/>
            <w:tcMar>
              <w:top w:w="15" w:type="dxa"/>
              <w:left w:w="15" w:type="dxa"/>
              <w:right w:w="15" w:type="dxa"/>
            </w:tcMar>
            <w:vAlign w:val="center"/>
          </w:tcPr>
          <w:p w14:paraId="325768D8" w14:textId="77777777" w:rsidR="00F079FF" w:rsidRDefault="00F079FF" w:rsidP="00F079FF">
            <w:pPr>
              <w:rPr>
                <w:rFonts w:ascii="宋体" w:eastAsia="宋体" w:hAnsi="宋体" w:cs="宋体"/>
                <w:color w:val="000000"/>
                <w:sz w:val="22"/>
              </w:rPr>
            </w:pPr>
          </w:p>
        </w:tc>
        <w:tc>
          <w:tcPr>
            <w:tcW w:w="1275" w:type="dxa"/>
            <w:gridSpan w:val="3"/>
            <w:tcBorders>
              <w:top w:val="nil"/>
              <w:left w:val="nil"/>
              <w:bottom w:val="nil"/>
              <w:right w:val="nil"/>
            </w:tcBorders>
            <w:noWrap/>
            <w:tcMar>
              <w:top w:w="15" w:type="dxa"/>
              <w:left w:w="15" w:type="dxa"/>
              <w:right w:w="15" w:type="dxa"/>
            </w:tcMar>
            <w:vAlign w:val="center"/>
          </w:tcPr>
          <w:p w14:paraId="5E5E022E" w14:textId="77777777" w:rsidR="00F079FF" w:rsidRDefault="00F079FF" w:rsidP="00F079FF">
            <w:pPr>
              <w:rPr>
                <w:rFonts w:ascii="宋体" w:eastAsia="宋体" w:hAnsi="宋体" w:cs="宋体"/>
                <w:color w:val="000000"/>
                <w:sz w:val="22"/>
              </w:rPr>
            </w:pPr>
          </w:p>
        </w:tc>
        <w:tc>
          <w:tcPr>
            <w:tcW w:w="1275" w:type="dxa"/>
            <w:gridSpan w:val="4"/>
            <w:tcBorders>
              <w:top w:val="nil"/>
              <w:left w:val="nil"/>
              <w:bottom w:val="nil"/>
              <w:right w:val="nil"/>
            </w:tcBorders>
            <w:noWrap/>
            <w:tcMar>
              <w:top w:w="15" w:type="dxa"/>
              <w:left w:w="15" w:type="dxa"/>
              <w:right w:w="15" w:type="dxa"/>
            </w:tcMar>
            <w:vAlign w:val="center"/>
          </w:tcPr>
          <w:p w14:paraId="57868523" w14:textId="77777777" w:rsidR="00F079FF" w:rsidRDefault="00F079FF" w:rsidP="00F079FF">
            <w:pPr>
              <w:rPr>
                <w:rFonts w:ascii="宋体" w:eastAsia="宋体" w:hAnsi="宋体" w:cs="宋体"/>
                <w:color w:val="000000"/>
                <w:sz w:val="22"/>
              </w:rPr>
            </w:pPr>
          </w:p>
        </w:tc>
        <w:tc>
          <w:tcPr>
            <w:tcW w:w="1275" w:type="dxa"/>
            <w:gridSpan w:val="5"/>
            <w:tcBorders>
              <w:top w:val="nil"/>
              <w:left w:val="nil"/>
              <w:bottom w:val="nil"/>
              <w:right w:val="nil"/>
            </w:tcBorders>
            <w:noWrap/>
            <w:tcMar>
              <w:top w:w="15" w:type="dxa"/>
              <w:left w:w="15" w:type="dxa"/>
              <w:right w:w="15" w:type="dxa"/>
            </w:tcMar>
            <w:vAlign w:val="center"/>
          </w:tcPr>
          <w:p w14:paraId="5EAE752B" w14:textId="77777777" w:rsidR="00F079FF" w:rsidRDefault="00F079FF" w:rsidP="00F079FF">
            <w:pPr>
              <w:rPr>
                <w:rFonts w:ascii="宋体" w:eastAsia="宋体" w:hAnsi="宋体" w:cs="宋体"/>
                <w:color w:val="000000"/>
                <w:sz w:val="22"/>
              </w:rPr>
            </w:pPr>
          </w:p>
        </w:tc>
        <w:tc>
          <w:tcPr>
            <w:tcW w:w="784" w:type="dxa"/>
            <w:gridSpan w:val="2"/>
            <w:tcBorders>
              <w:top w:val="nil"/>
              <w:left w:val="nil"/>
              <w:bottom w:val="nil"/>
              <w:right w:val="nil"/>
            </w:tcBorders>
            <w:noWrap/>
            <w:tcMar>
              <w:top w:w="15" w:type="dxa"/>
              <w:left w:w="15" w:type="dxa"/>
              <w:right w:w="15" w:type="dxa"/>
            </w:tcMar>
            <w:vAlign w:val="center"/>
          </w:tcPr>
          <w:p w14:paraId="65D1CA36" w14:textId="77777777" w:rsidR="00F079FF" w:rsidRDefault="00F079FF" w:rsidP="00F079FF">
            <w:pPr>
              <w:rPr>
                <w:rFonts w:ascii="宋体" w:eastAsia="宋体" w:hAnsi="宋体" w:cs="宋体"/>
                <w:color w:val="000000"/>
                <w:sz w:val="22"/>
              </w:rPr>
            </w:pPr>
          </w:p>
        </w:tc>
      </w:tr>
      <w:tr w:rsidR="00F079FF" w14:paraId="655303D2" w14:textId="77777777" w:rsidTr="00CC541C">
        <w:trPr>
          <w:trHeight w:val="450"/>
        </w:trPr>
        <w:tc>
          <w:tcPr>
            <w:tcW w:w="8662" w:type="dxa"/>
            <w:gridSpan w:val="22"/>
            <w:tcBorders>
              <w:top w:val="nil"/>
              <w:left w:val="nil"/>
              <w:bottom w:val="nil"/>
              <w:right w:val="nil"/>
            </w:tcBorders>
            <w:noWrap/>
            <w:tcMar>
              <w:top w:w="15" w:type="dxa"/>
              <w:left w:w="15" w:type="dxa"/>
              <w:right w:w="15" w:type="dxa"/>
            </w:tcMar>
            <w:vAlign w:val="center"/>
          </w:tcPr>
          <w:p w14:paraId="194ACACE" w14:textId="77777777" w:rsidR="00F079FF" w:rsidRDefault="00F079FF" w:rsidP="00CC0B34">
            <w:pPr>
              <w:widowControl/>
              <w:jc w:val="center"/>
              <w:rPr>
                <w:rFonts w:ascii="宋体" w:eastAsia="宋体" w:hAnsi="宋体" w:cs="宋体"/>
                <w:color w:val="000000"/>
                <w:sz w:val="36"/>
                <w:szCs w:val="36"/>
              </w:rPr>
            </w:pPr>
            <w:r w:rsidRPr="00CC0B34">
              <w:rPr>
                <w:rFonts w:ascii="Times New Roman" w:eastAsia="方正小标宋_GBK" w:hAnsi="Times New Roman" w:cs="Times New Roman" w:hint="eastAsia"/>
                <w:kern w:val="0"/>
                <w:sz w:val="36"/>
                <w:szCs w:val="36"/>
              </w:rPr>
              <w:lastRenderedPageBreak/>
              <w:t>一般公共预算“三公”经费、会议费、培训费支出表</w:t>
            </w:r>
          </w:p>
        </w:tc>
      </w:tr>
      <w:tr w:rsidR="00CC541C" w14:paraId="2AC54408" w14:textId="77777777" w:rsidTr="00CC541C">
        <w:trPr>
          <w:trHeight w:val="300"/>
        </w:trPr>
        <w:tc>
          <w:tcPr>
            <w:tcW w:w="4053" w:type="dxa"/>
            <w:gridSpan w:val="8"/>
            <w:tcBorders>
              <w:top w:val="nil"/>
              <w:left w:val="nil"/>
              <w:bottom w:val="nil"/>
              <w:right w:val="nil"/>
            </w:tcBorders>
            <w:tcMar>
              <w:top w:w="15" w:type="dxa"/>
              <w:left w:w="15" w:type="dxa"/>
              <w:right w:w="15" w:type="dxa"/>
            </w:tcMar>
          </w:tcPr>
          <w:p w14:paraId="3CC677F7" w14:textId="15A1B899" w:rsidR="00CC541C" w:rsidRDefault="00CC541C" w:rsidP="00F079FF">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1275" w:type="dxa"/>
            <w:gridSpan w:val="3"/>
            <w:tcBorders>
              <w:top w:val="nil"/>
              <w:left w:val="nil"/>
              <w:bottom w:val="nil"/>
              <w:right w:val="nil"/>
            </w:tcBorders>
            <w:noWrap/>
            <w:tcMar>
              <w:top w:w="15" w:type="dxa"/>
              <w:left w:w="15" w:type="dxa"/>
              <w:right w:w="15" w:type="dxa"/>
            </w:tcMar>
          </w:tcPr>
          <w:p w14:paraId="24F50F0E" w14:textId="77777777" w:rsidR="00CC541C" w:rsidRDefault="00CC541C" w:rsidP="00F079FF">
            <w:pPr>
              <w:jc w:val="right"/>
              <w:rPr>
                <w:rFonts w:ascii="宋体" w:eastAsia="宋体" w:hAnsi="宋体" w:cs="宋体"/>
                <w:color w:val="000000"/>
                <w:sz w:val="22"/>
              </w:rPr>
            </w:pPr>
          </w:p>
        </w:tc>
        <w:tc>
          <w:tcPr>
            <w:tcW w:w="1275" w:type="dxa"/>
            <w:gridSpan w:val="4"/>
            <w:tcBorders>
              <w:top w:val="nil"/>
              <w:left w:val="nil"/>
              <w:bottom w:val="nil"/>
              <w:right w:val="nil"/>
            </w:tcBorders>
            <w:noWrap/>
            <w:tcMar>
              <w:top w:w="15" w:type="dxa"/>
              <w:left w:w="15" w:type="dxa"/>
              <w:right w:w="15" w:type="dxa"/>
            </w:tcMar>
          </w:tcPr>
          <w:p w14:paraId="684F5B22" w14:textId="77777777" w:rsidR="00CC541C" w:rsidRDefault="00CC541C" w:rsidP="00F079FF">
            <w:pPr>
              <w:jc w:val="right"/>
              <w:rPr>
                <w:rFonts w:ascii="宋体" w:eastAsia="宋体" w:hAnsi="宋体" w:cs="宋体"/>
                <w:color w:val="000000"/>
                <w:sz w:val="22"/>
              </w:rPr>
            </w:pPr>
          </w:p>
        </w:tc>
        <w:tc>
          <w:tcPr>
            <w:tcW w:w="2059" w:type="dxa"/>
            <w:gridSpan w:val="7"/>
            <w:tcBorders>
              <w:top w:val="nil"/>
              <w:left w:val="nil"/>
              <w:bottom w:val="nil"/>
              <w:right w:val="nil"/>
            </w:tcBorders>
            <w:noWrap/>
            <w:tcMar>
              <w:top w:w="15" w:type="dxa"/>
              <w:left w:w="15" w:type="dxa"/>
              <w:right w:w="15" w:type="dxa"/>
            </w:tcMar>
          </w:tcPr>
          <w:p w14:paraId="7FA2FCB2" w14:textId="77777777" w:rsidR="00CC541C" w:rsidRDefault="00CC541C" w:rsidP="00F079FF">
            <w:pPr>
              <w:widowControl/>
              <w:jc w:val="righ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649E67FD" w14:textId="77777777" w:rsidTr="00CC541C">
        <w:trPr>
          <w:trHeight w:val="270"/>
        </w:trPr>
        <w:tc>
          <w:tcPr>
            <w:tcW w:w="981"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CCFBB0C"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“三公”经费合计</w:t>
            </w:r>
          </w:p>
        </w:tc>
        <w:tc>
          <w:tcPr>
            <w:tcW w:w="890" w:type="dxa"/>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847BAE2"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因公出国（境）费</w:t>
            </w:r>
          </w:p>
        </w:tc>
        <w:tc>
          <w:tcPr>
            <w:tcW w:w="3457" w:type="dxa"/>
            <w:gridSpan w:val="8"/>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2D9764C"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公务用车购置及运行费</w:t>
            </w:r>
          </w:p>
        </w:tc>
        <w:tc>
          <w:tcPr>
            <w:tcW w:w="1275" w:type="dxa"/>
            <w:gridSpan w:val="4"/>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B9C27BD"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公务接待费</w:t>
            </w:r>
          </w:p>
        </w:tc>
        <w:tc>
          <w:tcPr>
            <w:tcW w:w="1155" w:type="dxa"/>
            <w:gridSpan w:val="4"/>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0AD4750"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会议费</w:t>
            </w:r>
          </w:p>
        </w:tc>
        <w:tc>
          <w:tcPr>
            <w:tcW w:w="904" w:type="dxa"/>
            <w:gridSpan w:val="3"/>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295B71C"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培训费</w:t>
            </w:r>
          </w:p>
        </w:tc>
      </w:tr>
      <w:tr w:rsidR="00F079FF" w14:paraId="2C9C5C52" w14:textId="77777777" w:rsidTr="00CC541C">
        <w:trPr>
          <w:trHeight w:val="720"/>
        </w:trPr>
        <w:tc>
          <w:tcPr>
            <w:tcW w:w="981"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C08454E" w14:textId="77777777" w:rsidR="00F079FF" w:rsidRDefault="00F079FF" w:rsidP="00F079FF">
            <w:pPr>
              <w:jc w:val="center"/>
              <w:rPr>
                <w:rFonts w:ascii="宋体" w:eastAsia="宋体" w:hAnsi="宋体" w:cs="宋体"/>
                <w:b/>
                <w:color w:val="000000"/>
                <w:sz w:val="20"/>
                <w:szCs w:val="20"/>
              </w:rPr>
            </w:pPr>
          </w:p>
        </w:tc>
        <w:tc>
          <w:tcPr>
            <w:tcW w:w="890" w:type="dxa"/>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457867E" w14:textId="77777777" w:rsidR="00F079FF" w:rsidRDefault="00F079FF" w:rsidP="00F079FF">
            <w:pPr>
              <w:jc w:val="center"/>
              <w:rPr>
                <w:rFonts w:ascii="宋体" w:eastAsia="宋体" w:hAnsi="宋体" w:cs="宋体"/>
                <w:b/>
                <w:color w:val="000000"/>
                <w:sz w:val="20"/>
                <w:szCs w:val="20"/>
              </w:rPr>
            </w:pPr>
          </w:p>
        </w:tc>
        <w:tc>
          <w:tcPr>
            <w:tcW w:w="907" w:type="dxa"/>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CCF82B7"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小计</w:t>
            </w:r>
          </w:p>
        </w:tc>
        <w:tc>
          <w:tcPr>
            <w:tcW w:w="1275" w:type="dxa"/>
            <w:gridSpan w:val="4"/>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FD67261"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公务用车购置费</w:t>
            </w:r>
          </w:p>
        </w:tc>
        <w:tc>
          <w:tcPr>
            <w:tcW w:w="1275" w:type="dxa"/>
            <w:gridSpan w:val="3"/>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0EEF384"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公务用车运行维护费</w:t>
            </w:r>
          </w:p>
        </w:tc>
        <w:tc>
          <w:tcPr>
            <w:tcW w:w="1275" w:type="dxa"/>
            <w:gridSpan w:val="4"/>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A00E798" w14:textId="77777777" w:rsidR="00F079FF" w:rsidRDefault="00F079FF" w:rsidP="00F079FF">
            <w:pPr>
              <w:jc w:val="center"/>
              <w:rPr>
                <w:rFonts w:ascii="宋体" w:eastAsia="宋体" w:hAnsi="宋体" w:cs="宋体"/>
                <w:b/>
                <w:color w:val="000000"/>
                <w:sz w:val="20"/>
                <w:szCs w:val="20"/>
              </w:rPr>
            </w:pPr>
          </w:p>
        </w:tc>
        <w:tc>
          <w:tcPr>
            <w:tcW w:w="1155" w:type="dxa"/>
            <w:gridSpan w:val="4"/>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FC1877D" w14:textId="77777777" w:rsidR="00F079FF" w:rsidRDefault="00F079FF" w:rsidP="00F079FF">
            <w:pPr>
              <w:jc w:val="center"/>
              <w:rPr>
                <w:rFonts w:ascii="宋体" w:eastAsia="宋体" w:hAnsi="宋体" w:cs="宋体"/>
                <w:b/>
                <w:color w:val="000000"/>
                <w:sz w:val="20"/>
                <w:szCs w:val="20"/>
              </w:rPr>
            </w:pPr>
          </w:p>
        </w:tc>
        <w:tc>
          <w:tcPr>
            <w:tcW w:w="904" w:type="dxa"/>
            <w:gridSpan w:val="3"/>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E779502" w14:textId="77777777" w:rsidR="00F079FF" w:rsidRDefault="00F079FF" w:rsidP="00F079FF">
            <w:pPr>
              <w:jc w:val="center"/>
              <w:rPr>
                <w:rFonts w:ascii="宋体" w:eastAsia="宋体" w:hAnsi="宋体" w:cs="宋体"/>
                <w:b/>
                <w:color w:val="000000"/>
                <w:sz w:val="20"/>
                <w:szCs w:val="20"/>
              </w:rPr>
            </w:pPr>
          </w:p>
        </w:tc>
      </w:tr>
      <w:tr w:rsidR="00F079FF" w14:paraId="1A06EE72" w14:textId="77777777" w:rsidTr="00CC541C">
        <w:trPr>
          <w:trHeight w:val="450"/>
        </w:trPr>
        <w:tc>
          <w:tcPr>
            <w:tcW w:w="98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8E9387"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30.64</w:t>
            </w:r>
          </w:p>
        </w:tc>
        <w:tc>
          <w:tcPr>
            <w:tcW w:w="890"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BE5E6F" w14:textId="77777777" w:rsidR="00F079FF" w:rsidRDefault="00F079FF" w:rsidP="00F079FF">
            <w:pPr>
              <w:jc w:val="right"/>
              <w:rPr>
                <w:rFonts w:ascii="宋体" w:eastAsia="宋体" w:hAnsi="宋体" w:cs="宋体"/>
                <w:color w:val="000000"/>
                <w:sz w:val="22"/>
              </w:rPr>
            </w:pPr>
          </w:p>
        </w:tc>
        <w:tc>
          <w:tcPr>
            <w:tcW w:w="907" w:type="dxa"/>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39B19A"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25.20</w:t>
            </w:r>
          </w:p>
        </w:tc>
        <w:tc>
          <w:tcPr>
            <w:tcW w:w="1275"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5F1C49" w14:textId="77777777" w:rsidR="00F079FF" w:rsidRDefault="00F079FF" w:rsidP="00F079FF">
            <w:pPr>
              <w:jc w:val="right"/>
              <w:rPr>
                <w:rFonts w:ascii="宋体" w:eastAsia="宋体" w:hAnsi="宋体" w:cs="宋体"/>
                <w:color w:val="000000"/>
                <w:sz w:val="22"/>
              </w:rPr>
            </w:pPr>
          </w:p>
        </w:tc>
        <w:tc>
          <w:tcPr>
            <w:tcW w:w="1275"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CD1754"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25.20</w:t>
            </w:r>
          </w:p>
        </w:tc>
        <w:tc>
          <w:tcPr>
            <w:tcW w:w="1275"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04C043"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5.44</w:t>
            </w:r>
          </w:p>
        </w:tc>
        <w:tc>
          <w:tcPr>
            <w:tcW w:w="1155"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50C6DE"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6.49</w:t>
            </w:r>
          </w:p>
        </w:tc>
        <w:tc>
          <w:tcPr>
            <w:tcW w:w="904"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3EA2E82"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59.60</w:t>
            </w:r>
          </w:p>
        </w:tc>
      </w:tr>
      <w:tr w:rsidR="00F079FF" w14:paraId="277B48C3" w14:textId="77777777" w:rsidTr="00CC541C">
        <w:trPr>
          <w:trHeight w:val="315"/>
        </w:trPr>
        <w:tc>
          <w:tcPr>
            <w:tcW w:w="3843" w:type="dxa"/>
            <w:gridSpan w:val="7"/>
            <w:tcBorders>
              <w:top w:val="nil"/>
              <w:left w:val="nil"/>
              <w:bottom w:val="nil"/>
              <w:right w:val="nil"/>
            </w:tcBorders>
            <w:noWrap/>
            <w:tcMar>
              <w:top w:w="15" w:type="dxa"/>
              <w:left w:w="15" w:type="dxa"/>
              <w:right w:w="15" w:type="dxa"/>
            </w:tcMar>
            <w:vAlign w:val="center"/>
          </w:tcPr>
          <w:p w14:paraId="16F64E41" w14:textId="77777777" w:rsidR="00F079FF" w:rsidRDefault="00F079FF" w:rsidP="00F079FF">
            <w:pPr>
              <w:rPr>
                <w:rFonts w:ascii="宋体" w:eastAsia="宋体" w:hAnsi="宋体" w:cs="宋体"/>
                <w:color w:val="000000"/>
                <w:kern w:val="0"/>
                <w:sz w:val="24"/>
                <w:szCs w:val="24"/>
                <w:lang w:bidi="ar"/>
              </w:rPr>
            </w:pPr>
          </w:p>
          <w:p w14:paraId="0224C7FE" w14:textId="77777777" w:rsidR="00F079FF" w:rsidRDefault="00F079FF" w:rsidP="00F079FF">
            <w:pPr>
              <w:rPr>
                <w:rFonts w:ascii="宋体" w:eastAsia="宋体" w:hAnsi="宋体" w:cs="宋体"/>
                <w:color w:val="000000"/>
                <w:kern w:val="0"/>
                <w:sz w:val="24"/>
                <w:szCs w:val="24"/>
                <w:lang w:bidi="ar"/>
              </w:rPr>
            </w:pPr>
          </w:p>
          <w:p w14:paraId="58190D79" w14:textId="77777777" w:rsidR="00F079FF" w:rsidRDefault="00F079FF" w:rsidP="001E799B">
            <w:pPr>
              <w:autoSpaceDE w:val="0"/>
              <w:autoSpaceDN w:val="0"/>
              <w:snapToGrid w:val="0"/>
              <w:spacing w:before="100" w:beforeAutospacing="1" w:after="100" w:afterAutospacing="1" w:line="550" w:lineRule="exact"/>
              <w:rPr>
                <w:rFonts w:ascii="宋体" w:eastAsia="宋体" w:hAnsi="宋体" w:cs="宋体"/>
                <w:color w:val="000000"/>
                <w:sz w:val="22"/>
              </w:rPr>
            </w:pPr>
            <w:r w:rsidRPr="001E799B">
              <w:rPr>
                <w:rFonts w:ascii="Times New Roman" w:eastAsia="方正仿宋_GBK" w:hAnsi="Times New Roman" w:cs="Times New Roman" w:hint="eastAsia"/>
                <w:kern w:val="0"/>
                <w:sz w:val="24"/>
                <w:szCs w:val="24"/>
              </w:rPr>
              <w:t>公开</w:t>
            </w:r>
            <w:r w:rsidRPr="001E799B">
              <w:rPr>
                <w:rFonts w:ascii="Times New Roman" w:eastAsia="方正仿宋_GBK" w:hAnsi="Times New Roman" w:cs="Times New Roman"/>
                <w:kern w:val="0"/>
                <w:sz w:val="24"/>
                <w:szCs w:val="24"/>
              </w:rPr>
              <w:t>10</w:t>
            </w:r>
            <w:r w:rsidRPr="001E799B">
              <w:rPr>
                <w:rFonts w:ascii="Times New Roman" w:eastAsia="方正仿宋_GBK" w:hAnsi="Times New Roman" w:cs="Times New Roman"/>
                <w:kern w:val="0"/>
                <w:sz w:val="24"/>
                <w:szCs w:val="24"/>
              </w:rPr>
              <w:t>表</w:t>
            </w:r>
          </w:p>
        </w:tc>
        <w:tc>
          <w:tcPr>
            <w:tcW w:w="1875" w:type="dxa"/>
            <w:gridSpan w:val="6"/>
            <w:tcBorders>
              <w:top w:val="nil"/>
              <w:left w:val="nil"/>
              <w:bottom w:val="nil"/>
              <w:right w:val="nil"/>
            </w:tcBorders>
            <w:noWrap/>
            <w:tcMar>
              <w:top w:w="15" w:type="dxa"/>
              <w:left w:w="15" w:type="dxa"/>
              <w:right w:w="15" w:type="dxa"/>
            </w:tcMar>
            <w:vAlign w:val="center"/>
          </w:tcPr>
          <w:p w14:paraId="5426CF9F" w14:textId="77777777" w:rsidR="00F079FF" w:rsidRDefault="00F079FF" w:rsidP="00F079FF">
            <w:pPr>
              <w:rPr>
                <w:rFonts w:ascii="宋体" w:eastAsia="宋体" w:hAnsi="宋体" w:cs="宋体"/>
                <w:color w:val="000000"/>
                <w:sz w:val="22"/>
              </w:rPr>
            </w:pPr>
          </w:p>
        </w:tc>
        <w:tc>
          <w:tcPr>
            <w:tcW w:w="1290" w:type="dxa"/>
            <w:gridSpan w:val="4"/>
            <w:tcBorders>
              <w:top w:val="nil"/>
              <w:left w:val="nil"/>
              <w:bottom w:val="nil"/>
              <w:right w:val="nil"/>
            </w:tcBorders>
            <w:noWrap/>
            <w:tcMar>
              <w:top w:w="15" w:type="dxa"/>
              <w:left w:w="15" w:type="dxa"/>
              <w:right w:w="15" w:type="dxa"/>
            </w:tcMar>
            <w:vAlign w:val="center"/>
          </w:tcPr>
          <w:p w14:paraId="6FF7F07C" w14:textId="77777777" w:rsidR="00F079FF" w:rsidRDefault="00F079FF" w:rsidP="00F079FF">
            <w:pPr>
              <w:rPr>
                <w:rFonts w:ascii="宋体" w:eastAsia="宋体" w:hAnsi="宋体" w:cs="宋体"/>
                <w:color w:val="000000"/>
                <w:sz w:val="22"/>
              </w:rPr>
            </w:pPr>
          </w:p>
        </w:tc>
        <w:tc>
          <w:tcPr>
            <w:tcW w:w="1654" w:type="dxa"/>
            <w:gridSpan w:val="5"/>
            <w:tcBorders>
              <w:top w:val="nil"/>
              <w:left w:val="nil"/>
              <w:bottom w:val="nil"/>
              <w:right w:val="nil"/>
            </w:tcBorders>
            <w:noWrap/>
            <w:tcMar>
              <w:top w:w="15" w:type="dxa"/>
              <w:left w:w="15" w:type="dxa"/>
              <w:right w:w="15" w:type="dxa"/>
            </w:tcMar>
            <w:vAlign w:val="center"/>
          </w:tcPr>
          <w:p w14:paraId="15D1AA34" w14:textId="77777777" w:rsidR="00F079FF" w:rsidRDefault="00F079FF" w:rsidP="00F079FF">
            <w:pPr>
              <w:rPr>
                <w:rFonts w:ascii="宋体" w:eastAsia="宋体" w:hAnsi="宋体" w:cs="宋体"/>
                <w:color w:val="000000"/>
                <w:sz w:val="22"/>
              </w:rPr>
            </w:pPr>
          </w:p>
        </w:tc>
      </w:tr>
      <w:tr w:rsidR="00F079FF" w14:paraId="6F0FD06E" w14:textId="77777777" w:rsidTr="00CC541C">
        <w:trPr>
          <w:trHeight w:val="450"/>
        </w:trPr>
        <w:tc>
          <w:tcPr>
            <w:tcW w:w="8662" w:type="dxa"/>
            <w:gridSpan w:val="22"/>
            <w:tcBorders>
              <w:top w:val="nil"/>
              <w:left w:val="nil"/>
              <w:bottom w:val="nil"/>
              <w:right w:val="nil"/>
            </w:tcBorders>
            <w:noWrap/>
            <w:tcMar>
              <w:top w:w="15" w:type="dxa"/>
              <w:left w:w="15" w:type="dxa"/>
              <w:right w:w="15" w:type="dxa"/>
            </w:tcMar>
            <w:vAlign w:val="center"/>
          </w:tcPr>
          <w:p w14:paraId="3FA31956" w14:textId="77777777" w:rsidR="00F079FF" w:rsidRDefault="00F079FF" w:rsidP="00CC0B34">
            <w:pPr>
              <w:widowControl/>
              <w:jc w:val="center"/>
              <w:rPr>
                <w:rFonts w:ascii="宋体" w:eastAsia="宋体" w:hAnsi="宋体" w:cs="宋体"/>
                <w:color w:val="000000"/>
                <w:sz w:val="36"/>
                <w:szCs w:val="36"/>
              </w:rPr>
            </w:pPr>
            <w:r w:rsidRPr="00CC0B34">
              <w:rPr>
                <w:rFonts w:ascii="Times New Roman" w:eastAsia="方正小标宋_GBK" w:hAnsi="Times New Roman" w:cs="Times New Roman" w:hint="eastAsia"/>
                <w:kern w:val="0"/>
                <w:sz w:val="36"/>
                <w:szCs w:val="36"/>
              </w:rPr>
              <w:t>政府性基金预算支出表</w:t>
            </w:r>
          </w:p>
        </w:tc>
      </w:tr>
      <w:tr w:rsidR="00F079FF" w14:paraId="33C51E81" w14:textId="77777777" w:rsidTr="00CC541C">
        <w:trPr>
          <w:trHeight w:val="300"/>
        </w:trPr>
        <w:tc>
          <w:tcPr>
            <w:tcW w:w="3843" w:type="dxa"/>
            <w:gridSpan w:val="7"/>
            <w:tcBorders>
              <w:top w:val="nil"/>
              <w:left w:val="nil"/>
              <w:bottom w:val="nil"/>
              <w:right w:val="nil"/>
            </w:tcBorders>
            <w:tcMar>
              <w:top w:w="15" w:type="dxa"/>
              <w:left w:w="15" w:type="dxa"/>
              <w:right w:w="15" w:type="dxa"/>
            </w:tcMar>
          </w:tcPr>
          <w:p w14:paraId="4CBC0425" w14:textId="69508AC6" w:rsidR="00F079FF" w:rsidRDefault="00F079FF" w:rsidP="00F079FF">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1875" w:type="dxa"/>
            <w:gridSpan w:val="6"/>
            <w:tcBorders>
              <w:top w:val="nil"/>
              <w:left w:val="nil"/>
              <w:bottom w:val="nil"/>
              <w:right w:val="nil"/>
            </w:tcBorders>
            <w:noWrap/>
            <w:tcMar>
              <w:top w:w="15" w:type="dxa"/>
              <w:left w:w="15" w:type="dxa"/>
              <w:right w:w="15" w:type="dxa"/>
            </w:tcMar>
          </w:tcPr>
          <w:p w14:paraId="63F7E6C4" w14:textId="77777777" w:rsidR="00F079FF" w:rsidRDefault="00F079FF" w:rsidP="00F079FF">
            <w:pPr>
              <w:jc w:val="right"/>
              <w:rPr>
                <w:rFonts w:ascii="宋体" w:eastAsia="宋体" w:hAnsi="宋体" w:cs="宋体"/>
                <w:color w:val="000000"/>
                <w:sz w:val="22"/>
              </w:rPr>
            </w:pPr>
          </w:p>
        </w:tc>
        <w:tc>
          <w:tcPr>
            <w:tcW w:w="1290" w:type="dxa"/>
            <w:gridSpan w:val="4"/>
            <w:tcBorders>
              <w:top w:val="nil"/>
              <w:left w:val="nil"/>
              <w:bottom w:val="nil"/>
              <w:right w:val="nil"/>
            </w:tcBorders>
            <w:noWrap/>
            <w:tcMar>
              <w:top w:w="15" w:type="dxa"/>
              <w:left w:w="15" w:type="dxa"/>
              <w:right w:w="15" w:type="dxa"/>
            </w:tcMar>
          </w:tcPr>
          <w:p w14:paraId="385CD98D" w14:textId="77777777" w:rsidR="00F079FF" w:rsidRDefault="00F079FF" w:rsidP="00F079FF">
            <w:pPr>
              <w:jc w:val="right"/>
              <w:rPr>
                <w:rFonts w:ascii="宋体" w:eastAsia="宋体" w:hAnsi="宋体" w:cs="宋体"/>
                <w:color w:val="000000"/>
                <w:sz w:val="22"/>
              </w:rPr>
            </w:pPr>
          </w:p>
        </w:tc>
        <w:tc>
          <w:tcPr>
            <w:tcW w:w="1654" w:type="dxa"/>
            <w:gridSpan w:val="5"/>
            <w:tcBorders>
              <w:top w:val="nil"/>
              <w:left w:val="nil"/>
              <w:bottom w:val="nil"/>
              <w:right w:val="nil"/>
            </w:tcBorders>
            <w:noWrap/>
            <w:tcMar>
              <w:top w:w="15" w:type="dxa"/>
              <w:left w:w="15" w:type="dxa"/>
              <w:right w:w="15" w:type="dxa"/>
            </w:tcMar>
          </w:tcPr>
          <w:p w14:paraId="5D12C2B9" w14:textId="77777777" w:rsidR="00F079FF" w:rsidRDefault="00F079FF" w:rsidP="00F079FF">
            <w:pPr>
              <w:widowControl/>
              <w:jc w:val="righ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7C57CE78" w14:textId="77777777" w:rsidTr="00CC541C">
        <w:trPr>
          <w:trHeight w:val="270"/>
        </w:trPr>
        <w:tc>
          <w:tcPr>
            <w:tcW w:w="981"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C3018E6"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科目编码</w:t>
            </w:r>
          </w:p>
        </w:tc>
        <w:tc>
          <w:tcPr>
            <w:tcW w:w="2862" w:type="dxa"/>
            <w:gridSpan w:val="5"/>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C3807D2"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科目名称</w:t>
            </w:r>
          </w:p>
        </w:tc>
        <w:tc>
          <w:tcPr>
            <w:tcW w:w="4819" w:type="dxa"/>
            <w:gridSpan w:val="15"/>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C90DC15"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本年政府性基金预算支出</w:t>
            </w:r>
          </w:p>
        </w:tc>
      </w:tr>
      <w:tr w:rsidR="00F079FF" w14:paraId="2B54E28F" w14:textId="77777777" w:rsidTr="00CC541C">
        <w:trPr>
          <w:trHeight w:val="270"/>
        </w:trPr>
        <w:tc>
          <w:tcPr>
            <w:tcW w:w="981"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F98BE50" w14:textId="77777777" w:rsidR="00F079FF" w:rsidRDefault="00F079FF" w:rsidP="00F079FF">
            <w:pPr>
              <w:jc w:val="center"/>
              <w:rPr>
                <w:rFonts w:ascii="宋体" w:eastAsia="宋体" w:hAnsi="宋体" w:cs="宋体"/>
                <w:b/>
                <w:color w:val="000000"/>
                <w:sz w:val="20"/>
                <w:szCs w:val="20"/>
              </w:rPr>
            </w:pPr>
          </w:p>
        </w:tc>
        <w:tc>
          <w:tcPr>
            <w:tcW w:w="2862" w:type="dxa"/>
            <w:gridSpan w:val="5"/>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1C9F27B" w14:textId="77777777" w:rsidR="00F079FF" w:rsidRDefault="00F079FF" w:rsidP="00F079FF">
            <w:pPr>
              <w:jc w:val="center"/>
              <w:rPr>
                <w:rFonts w:ascii="宋体" w:eastAsia="宋体" w:hAnsi="宋体" w:cs="宋体"/>
                <w:b/>
                <w:color w:val="000000"/>
                <w:sz w:val="20"/>
                <w:szCs w:val="20"/>
              </w:rPr>
            </w:pPr>
          </w:p>
        </w:tc>
        <w:tc>
          <w:tcPr>
            <w:tcW w:w="1875" w:type="dxa"/>
            <w:gridSpan w:val="6"/>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B683658"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合计</w:t>
            </w:r>
          </w:p>
        </w:tc>
        <w:tc>
          <w:tcPr>
            <w:tcW w:w="1290" w:type="dxa"/>
            <w:gridSpan w:val="4"/>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7F9A9C1"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基本支出</w:t>
            </w:r>
          </w:p>
        </w:tc>
        <w:tc>
          <w:tcPr>
            <w:tcW w:w="1654" w:type="dxa"/>
            <w:gridSpan w:val="5"/>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FF23E83"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项目支出</w:t>
            </w:r>
          </w:p>
        </w:tc>
      </w:tr>
      <w:tr w:rsidR="00F079FF" w14:paraId="4C569C8E" w14:textId="77777777" w:rsidTr="00CC541C">
        <w:trPr>
          <w:trHeight w:val="450"/>
        </w:trPr>
        <w:tc>
          <w:tcPr>
            <w:tcW w:w="98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845FEA"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合计</w:t>
            </w:r>
          </w:p>
        </w:tc>
        <w:tc>
          <w:tcPr>
            <w:tcW w:w="2862"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607749" w14:textId="77777777" w:rsidR="00F079FF" w:rsidRDefault="00F079FF" w:rsidP="00F079FF">
            <w:pPr>
              <w:rPr>
                <w:rFonts w:ascii="宋体" w:eastAsia="宋体" w:hAnsi="宋体" w:cs="宋体"/>
                <w:color w:val="000000"/>
                <w:sz w:val="18"/>
                <w:szCs w:val="18"/>
              </w:rPr>
            </w:pPr>
          </w:p>
        </w:tc>
        <w:tc>
          <w:tcPr>
            <w:tcW w:w="1875"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CD1F49"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17,500.00</w:t>
            </w:r>
          </w:p>
        </w:tc>
        <w:tc>
          <w:tcPr>
            <w:tcW w:w="129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35FF59" w14:textId="77777777" w:rsidR="00F079FF" w:rsidRDefault="00F079FF" w:rsidP="00F079FF">
            <w:pPr>
              <w:jc w:val="right"/>
              <w:rPr>
                <w:rFonts w:ascii="宋体" w:eastAsia="宋体" w:hAnsi="宋体" w:cs="宋体"/>
                <w:color w:val="000000"/>
                <w:sz w:val="18"/>
                <w:szCs w:val="18"/>
              </w:rPr>
            </w:pPr>
          </w:p>
        </w:tc>
        <w:tc>
          <w:tcPr>
            <w:tcW w:w="1654"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891CC47"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17,500.00</w:t>
            </w:r>
          </w:p>
        </w:tc>
      </w:tr>
      <w:tr w:rsidR="00F079FF" w14:paraId="266EEF18" w14:textId="77777777" w:rsidTr="00CC541C">
        <w:trPr>
          <w:trHeight w:val="450"/>
        </w:trPr>
        <w:tc>
          <w:tcPr>
            <w:tcW w:w="98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C0C87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212</w:t>
            </w:r>
          </w:p>
        </w:tc>
        <w:tc>
          <w:tcPr>
            <w:tcW w:w="2862"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D7E8CE"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城乡社区支出</w:t>
            </w:r>
          </w:p>
        </w:tc>
        <w:tc>
          <w:tcPr>
            <w:tcW w:w="1875"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0B03AC"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17,500.00</w:t>
            </w:r>
          </w:p>
        </w:tc>
        <w:tc>
          <w:tcPr>
            <w:tcW w:w="129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98B95A" w14:textId="77777777" w:rsidR="00F079FF" w:rsidRDefault="00F079FF" w:rsidP="00F079FF">
            <w:pPr>
              <w:jc w:val="right"/>
              <w:rPr>
                <w:rFonts w:ascii="宋体" w:eastAsia="宋体" w:hAnsi="宋体" w:cs="宋体"/>
                <w:color w:val="000000"/>
                <w:sz w:val="18"/>
                <w:szCs w:val="18"/>
              </w:rPr>
            </w:pPr>
          </w:p>
        </w:tc>
        <w:tc>
          <w:tcPr>
            <w:tcW w:w="1654"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80B5955"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17,500.00</w:t>
            </w:r>
          </w:p>
        </w:tc>
      </w:tr>
      <w:tr w:rsidR="00F079FF" w14:paraId="18107051" w14:textId="77777777" w:rsidTr="00CC541C">
        <w:trPr>
          <w:trHeight w:val="450"/>
        </w:trPr>
        <w:tc>
          <w:tcPr>
            <w:tcW w:w="98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D734B4"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21208</w:t>
            </w:r>
          </w:p>
        </w:tc>
        <w:tc>
          <w:tcPr>
            <w:tcW w:w="2862"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30D8DB8"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国有土地使用权出让收入安排的支出</w:t>
            </w:r>
          </w:p>
        </w:tc>
        <w:tc>
          <w:tcPr>
            <w:tcW w:w="1875"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02ABC0"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c>
          <w:tcPr>
            <w:tcW w:w="129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83D1C5" w14:textId="77777777" w:rsidR="00F079FF" w:rsidRDefault="00F079FF" w:rsidP="00F079FF">
            <w:pPr>
              <w:jc w:val="right"/>
              <w:rPr>
                <w:rFonts w:ascii="宋体" w:eastAsia="宋体" w:hAnsi="宋体" w:cs="宋体"/>
                <w:color w:val="000000"/>
                <w:sz w:val="18"/>
                <w:szCs w:val="18"/>
              </w:rPr>
            </w:pPr>
          </w:p>
        </w:tc>
        <w:tc>
          <w:tcPr>
            <w:tcW w:w="1654"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3135780"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r>
      <w:tr w:rsidR="00F079FF" w14:paraId="430BC8D7" w14:textId="77777777" w:rsidTr="00CC541C">
        <w:trPr>
          <w:trHeight w:val="450"/>
        </w:trPr>
        <w:tc>
          <w:tcPr>
            <w:tcW w:w="98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9B18A5A"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2120803</w:t>
            </w:r>
          </w:p>
        </w:tc>
        <w:tc>
          <w:tcPr>
            <w:tcW w:w="2862"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156EA5"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城市建设支出</w:t>
            </w:r>
          </w:p>
        </w:tc>
        <w:tc>
          <w:tcPr>
            <w:tcW w:w="1875"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042828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c>
          <w:tcPr>
            <w:tcW w:w="129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95BBDF" w14:textId="77777777" w:rsidR="00F079FF" w:rsidRDefault="00F079FF" w:rsidP="00F079FF">
            <w:pPr>
              <w:jc w:val="right"/>
              <w:rPr>
                <w:rFonts w:ascii="宋体" w:eastAsia="宋体" w:hAnsi="宋体" w:cs="宋体"/>
                <w:color w:val="000000"/>
                <w:sz w:val="18"/>
                <w:szCs w:val="18"/>
              </w:rPr>
            </w:pPr>
          </w:p>
        </w:tc>
        <w:tc>
          <w:tcPr>
            <w:tcW w:w="1654"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554383"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10,000.00</w:t>
            </w:r>
          </w:p>
        </w:tc>
      </w:tr>
      <w:tr w:rsidR="00F079FF" w14:paraId="43B9E138" w14:textId="77777777" w:rsidTr="00CC541C">
        <w:trPr>
          <w:trHeight w:val="450"/>
        </w:trPr>
        <w:tc>
          <w:tcPr>
            <w:tcW w:w="98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24A830"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21213</w:t>
            </w:r>
          </w:p>
        </w:tc>
        <w:tc>
          <w:tcPr>
            <w:tcW w:w="2862"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55093D"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城市基础设施配套</w:t>
            </w:r>
            <w:proofErr w:type="gramStart"/>
            <w:r>
              <w:rPr>
                <w:rFonts w:ascii="宋体" w:eastAsia="宋体" w:hAnsi="宋体" w:cs="宋体" w:hint="eastAsia"/>
                <w:color w:val="000000"/>
                <w:kern w:val="0"/>
                <w:sz w:val="18"/>
                <w:szCs w:val="18"/>
                <w:lang w:bidi="ar"/>
              </w:rPr>
              <w:t>费安排</w:t>
            </w:r>
            <w:proofErr w:type="gramEnd"/>
            <w:r>
              <w:rPr>
                <w:rFonts w:ascii="宋体" w:eastAsia="宋体" w:hAnsi="宋体" w:cs="宋体" w:hint="eastAsia"/>
                <w:color w:val="000000"/>
                <w:kern w:val="0"/>
                <w:sz w:val="18"/>
                <w:szCs w:val="18"/>
                <w:lang w:bidi="ar"/>
              </w:rPr>
              <w:t>的支出</w:t>
            </w:r>
          </w:p>
        </w:tc>
        <w:tc>
          <w:tcPr>
            <w:tcW w:w="1875"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502DCB"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c>
          <w:tcPr>
            <w:tcW w:w="129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F9AD46" w14:textId="77777777" w:rsidR="00F079FF" w:rsidRDefault="00F079FF" w:rsidP="00F079FF">
            <w:pPr>
              <w:jc w:val="right"/>
              <w:rPr>
                <w:rFonts w:ascii="宋体" w:eastAsia="宋体" w:hAnsi="宋体" w:cs="宋体"/>
                <w:color w:val="000000"/>
                <w:sz w:val="18"/>
                <w:szCs w:val="18"/>
              </w:rPr>
            </w:pPr>
          </w:p>
        </w:tc>
        <w:tc>
          <w:tcPr>
            <w:tcW w:w="1654"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7918D1"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r>
      <w:tr w:rsidR="00F079FF" w14:paraId="7E1C0122" w14:textId="77777777" w:rsidTr="00CC541C">
        <w:trPr>
          <w:trHeight w:val="450"/>
        </w:trPr>
        <w:tc>
          <w:tcPr>
            <w:tcW w:w="98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01EC46"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2121302</w:t>
            </w:r>
          </w:p>
        </w:tc>
        <w:tc>
          <w:tcPr>
            <w:tcW w:w="2862"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D2057B" w14:textId="77777777" w:rsidR="00F079FF" w:rsidRDefault="00F079FF" w:rsidP="00F079FF">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 xml:space="preserve">　　城市环境卫生</w:t>
            </w:r>
          </w:p>
        </w:tc>
        <w:tc>
          <w:tcPr>
            <w:tcW w:w="1875"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292788"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c>
          <w:tcPr>
            <w:tcW w:w="129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DE832C" w14:textId="77777777" w:rsidR="00F079FF" w:rsidRDefault="00F079FF" w:rsidP="00F079FF">
            <w:pPr>
              <w:jc w:val="right"/>
              <w:rPr>
                <w:rFonts w:ascii="宋体" w:eastAsia="宋体" w:hAnsi="宋体" w:cs="宋体"/>
                <w:color w:val="000000"/>
                <w:sz w:val="18"/>
                <w:szCs w:val="18"/>
              </w:rPr>
            </w:pPr>
          </w:p>
        </w:tc>
        <w:tc>
          <w:tcPr>
            <w:tcW w:w="1654" w:type="dxa"/>
            <w:gridSpan w:val="5"/>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5ADEA4" w14:textId="77777777" w:rsidR="00F079FF" w:rsidRDefault="00F079FF" w:rsidP="00F079FF">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7,500.00</w:t>
            </w:r>
          </w:p>
        </w:tc>
      </w:tr>
    </w:tbl>
    <w:p w14:paraId="3A977EC2" w14:textId="77777777" w:rsidR="00F079FF" w:rsidRDefault="00F079FF" w:rsidP="00CC541C">
      <w:pPr>
        <w:spacing w:line="240" w:lineRule="exact"/>
        <w:rPr>
          <w:rFonts w:eastAsia="宋体"/>
          <w:sz w:val="20"/>
          <w:szCs w:val="20"/>
        </w:rPr>
      </w:pPr>
    </w:p>
    <w:tbl>
      <w:tblPr>
        <w:tblW w:w="9387" w:type="dxa"/>
        <w:tblLayout w:type="fixed"/>
        <w:tblCellMar>
          <w:left w:w="0" w:type="dxa"/>
          <w:right w:w="0" w:type="dxa"/>
        </w:tblCellMar>
        <w:tblLook w:val="0000" w:firstRow="0" w:lastRow="0" w:firstColumn="0" w:lastColumn="0" w:noHBand="0" w:noVBand="0"/>
      </w:tblPr>
      <w:tblGrid>
        <w:gridCol w:w="6"/>
        <w:gridCol w:w="9"/>
        <w:gridCol w:w="9"/>
        <w:gridCol w:w="822"/>
        <w:gridCol w:w="20"/>
        <w:gridCol w:w="1240"/>
        <w:gridCol w:w="177"/>
        <w:gridCol w:w="360"/>
        <w:gridCol w:w="491"/>
        <w:gridCol w:w="799"/>
        <w:gridCol w:w="51"/>
        <w:gridCol w:w="294"/>
        <w:gridCol w:w="557"/>
        <w:gridCol w:w="142"/>
        <w:gridCol w:w="237"/>
        <w:gridCol w:w="24"/>
        <w:gridCol w:w="447"/>
        <w:gridCol w:w="324"/>
        <w:gridCol w:w="24"/>
        <w:gridCol w:w="503"/>
        <w:gridCol w:w="127"/>
        <w:gridCol w:w="141"/>
        <w:gridCol w:w="24"/>
        <w:gridCol w:w="275"/>
        <w:gridCol w:w="400"/>
        <w:gridCol w:w="96"/>
        <w:gridCol w:w="24"/>
        <w:gridCol w:w="189"/>
        <w:gridCol w:w="606"/>
        <w:gridCol w:w="244"/>
        <w:gridCol w:w="701"/>
        <w:gridCol w:w="24"/>
      </w:tblGrid>
      <w:tr w:rsidR="00F079FF" w14:paraId="74B2FA5A" w14:textId="77777777" w:rsidTr="006C7705">
        <w:trPr>
          <w:gridBefore w:val="1"/>
          <w:gridAfter w:val="11"/>
          <w:wBefore w:w="6" w:type="dxa"/>
          <w:wAfter w:w="2724" w:type="dxa"/>
          <w:trHeight w:val="255"/>
        </w:trPr>
        <w:tc>
          <w:tcPr>
            <w:tcW w:w="2100" w:type="dxa"/>
            <w:gridSpan w:val="5"/>
            <w:tcBorders>
              <w:top w:val="nil"/>
              <w:left w:val="nil"/>
              <w:bottom w:val="nil"/>
              <w:right w:val="nil"/>
            </w:tcBorders>
            <w:shd w:val="clear" w:color="auto" w:fill="FFFFFF"/>
            <w:noWrap/>
            <w:tcMar>
              <w:top w:w="15" w:type="dxa"/>
              <w:left w:w="15" w:type="dxa"/>
              <w:right w:w="15" w:type="dxa"/>
            </w:tcMar>
            <w:vAlign w:val="bottom"/>
          </w:tcPr>
          <w:p w14:paraId="1E5CD372" w14:textId="77777777" w:rsidR="001E799B" w:rsidRDefault="001E799B"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6A288F95" w14:textId="77777777" w:rsidR="001E799B" w:rsidRDefault="001E799B" w:rsidP="001E799B">
            <w:pPr>
              <w:autoSpaceDE w:val="0"/>
              <w:autoSpaceDN w:val="0"/>
              <w:snapToGrid w:val="0"/>
              <w:spacing w:before="100" w:beforeAutospacing="1" w:after="100" w:afterAutospacing="1" w:line="550" w:lineRule="exact"/>
              <w:rPr>
                <w:rFonts w:ascii="Times New Roman" w:eastAsia="方正仿宋_GBK" w:hAnsi="Times New Roman" w:cs="Times New Roman"/>
                <w:kern w:val="0"/>
                <w:sz w:val="24"/>
                <w:szCs w:val="24"/>
              </w:rPr>
            </w:pPr>
          </w:p>
          <w:p w14:paraId="60E6BC5B" w14:textId="77777777" w:rsidR="00F079FF" w:rsidRDefault="00F079FF" w:rsidP="001E799B">
            <w:pPr>
              <w:autoSpaceDE w:val="0"/>
              <w:autoSpaceDN w:val="0"/>
              <w:snapToGrid w:val="0"/>
              <w:spacing w:before="100" w:beforeAutospacing="1" w:after="100" w:afterAutospacing="1" w:line="550" w:lineRule="exact"/>
              <w:rPr>
                <w:rFonts w:ascii="宋体" w:eastAsia="宋体" w:hAnsi="宋体" w:cs="宋体"/>
                <w:color w:val="000000"/>
                <w:sz w:val="20"/>
                <w:szCs w:val="20"/>
              </w:rPr>
            </w:pPr>
            <w:r w:rsidRPr="001E799B">
              <w:rPr>
                <w:rFonts w:ascii="Times New Roman" w:eastAsia="方正仿宋_GBK" w:hAnsi="Times New Roman" w:cs="Times New Roman" w:hint="eastAsia"/>
                <w:kern w:val="0"/>
                <w:sz w:val="24"/>
                <w:szCs w:val="24"/>
              </w:rPr>
              <w:lastRenderedPageBreak/>
              <w:t>公开</w:t>
            </w:r>
            <w:r w:rsidRPr="001E799B">
              <w:rPr>
                <w:rFonts w:ascii="Times New Roman" w:eastAsia="方正仿宋_GBK" w:hAnsi="Times New Roman" w:cs="Times New Roman" w:hint="eastAsia"/>
                <w:kern w:val="0"/>
                <w:sz w:val="24"/>
                <w:szCs w:val="24"/>
              </w:rPr>
              <w:t>11</w:t>
            </w:r>
            <w:r w:rsidRPr="001E799B">
              <w:rPr>
                <w:rFonts w:ascii="Times New Roman" w:eastAsia="方正仿宋_GBK" w:hAnsi="Times New Roman" w:cs="Times New Roman" w:hint="eastAsia"/>
                <w:kern w:val="0"/>
                <w:sz w:val="24"/>
                <w:szCs w:val="24"/>
              </w:rPr>
              <w:t>表</w:t>
            </w:r>
          </w:p>
        </w:tc>
        <w:tc>
          <w:tcPr>
            <w:tcW w:w="2172" w:type="dxa"/>
            <w:gridSpan w:val="6"/>
            <w:tcBorders>
              <w:top w:val="nil"/>
              <w:left w:val="nil"/>
              <w:bottom w:val="nil"/>
              <w:right w:val="nil"/>
            </w:tcBorders>
            <w:noWrap/>
            <w:tcMar>
              <w:top w:w="15" w:type="dxa"/>
              <w:left w:w="15" w:type="dxa"/>
              <w:right w:w="15" w:type="dxa"/>
            </w:tcMar>
          </w:tcPr>
          <w:p w14:paraId="0ED4CDC5" w14:textId="77777777" w:rsidR="00F079FF" w:rsidRDefault="00F079FF" w:rsidP="00F079FF">
            <w:pPr>
              <w:rPr>
                <w:rFonts w:ascii="宋体" w:eastAsia="宋体" w:hAnsi="宋体" w:cs="宋体"/>
                <w:color w:val="000000"/>
                <w:sz w:val="22"/>
              </w:rPr>
            </w:pPr>
          </w:p>
        </w:tc>
        <w:tc>
          <w:tcPr>
            <w:tcW w:w="2385" w:type="dxa"/>
            <w:gridSpan w:val="9"/>
            <w:tcBorders>
              <w:top w:val="nil"/>
              <w:left w:val="nil"/>
              <w:bottom w:val="nil"/>
              <w:right w:val="nil"/>
            </w:tcBorders>
            <w:noWrap/>
            <w:tcMar>
              <w:top w:w="15" w:type="dxa"/>
              <w:left w:w="15" w:type="dxa"/>
              <w:right w:w="15" w:type="dxa"/>
            </w:tcMar>
          </w:tcPr>
          <w:p w14:paraId="14E6C8D3" w14:textId="77777777" w:rsidR="00F079FF" w:rsidRDefault="00F079FF" w:rsidP="00F079FF">
            <w:pPr>
              <w:rPr>
                <w:rFonts w:ascii="宋体" w:eastAsia="宋体" w:hAnsi="宋体" w:cs="宋体"/>
                <w:color w:val="000000"/>
                <w:sz w:val="22"/>
              </w:rPr>
            </w:pPr>
          </w:p>
        </w:tc>
      </w:tr>
      <w:tr w:rsidR="00CC541C" w14:paraId="27778B88" w14:textId="77777777" w:rsidTr="006C7705">
        <w:trPr>
          <w:gridBefore w:val="4"/>
          <w:gridAfter w:val="7"/>
          <w:wBefore w:w="846" w:type="dxa"/>
          <w:wAfter w:w="1884" w:type="dxa"/>
          <w:trHeight w:val="600"/>
        </w:trPr>
        <w:tc>
          <w:tcPr>
            <w:tcW w:w="6657" w:type="dxa"/>
            <w:gridSpan w:val="21"/>
            <w:tcBorders>
              <w:top w:val="nil"/>
              <w:left w:val="nil"/>
              <w:bottom w:val="nil"/>
            </w:tcBorders>
            <w:shd w:val="clear" w:color="auto" w:fill="FFFFFF"/>
            <w:tcMar>
              <w:top w:w="15" w:type="dxa"/>
              <w:left w:w="15" w:type="dxa"/>
              <w:right w:w="15" w:type="dxa"/>
            </w:tcMar>
            <w:vAlign w:val="center"/>
          </w:tcPr>
          <w:p w14:paraId="113B3546" w14:textId="77777777" w:rsidR="00CC541C" w:rsidRDefault="00CC541C" w:rsidP="00CC0B34">
            <w:pPr>
              <w:widowControl/>
              <w:jc w:val="center"/>
              <w:rPr>
                <w:rFonts w:ascii="宋体" w:eastAsia="宋体" w:hAnsi="宋体" w:cs="宋体"/>
                <w:b/>
                <w:color w:val="000000"/>
                <w:sz w:val="36"/>
                <w:szCs w:val="36"/>
              </w:rPr>
            </w:pPr>
            <w:r w:rsidRPr="00CC0B34">
              <w:rPr>
                <w:rFonts w:ascii="Times New Roman" w:eastAsia="方正小标宋_GBK" w:hAnsi="Times New Roman" w:cs="Times New Roman" w:hint="eastAsia"/>
                <w:kern w:val="0"/>
                <w:sz w:val="36"/>
                <w:szCs w:val="36"/>
              </w:rPr>
              <w:lastRenderedPageBreak/>
              <w:t>一般公共预算机关运行经费支出预算表</w:t>
            </w:r>
          </w:p>
        </w:tc>
      </w:tr>
      <w:tr w:rsidR="00CC541C" w14:paraId="338C5D4D" w14:textId="77777777" w:rsidTr="00CC0B34">
        <w:trPr>
          <w:gridBefore w:val="1"/>
          <w:gridAfter w:val="2"/>
          <w:wBefore w:w="6" w:type="dxa"/>
          <w:wAfter w:w="725" w:type="dxa"/>
          <w:trHeight w:val="300"/>
        </w:trPr>
        <w:tc>
          <w:tcPr>
            <w:tcW w:w="4971" w:type="dxa"/>
            <w:gridSpan w:val="13"/>
            <w:tcBorders>
              <w:top w:val="nil"/>
              <w:left w:val="nil"/>
              <w:bottom w:val="nil"/>
              <w:right w:val="nil"/>
            </w:tcBorders>
            <w:tcMar>
              <w:top w:w="15" w:type="dxa"/>
              <w:left w:w="15" w:type="dxa"/>
              <w:right w:w="15" w:type="dxa"/>
            </w:tcMar>
          </w:tcPr>
          <w:p w14:paraId="57DEBAA3" w14:textId="6A69C955" w:rsidR="00CC541C" w:rsidRDefault="00CC541C" w:rsidP="00F079FF">
            <w:pPr>
              <w:rPr>
                <w:rFonts w:ascii="宋体" w:eastAsia="宋体" w:hAnsi="宋体" w:cs="宋体"/>
                <w:color w:val="000000"/>
                <w:sz w:val="22"/>
              </w:rPr>
            </w:pPr>
            <w:r>
              <w:rPr>
                <w:rFonts w:ascii="Calibri" w:eastAsia="宋体" w:hAnsi="Calibri" w:cs="Calibri"/>
                <w:color w:val="000000"/>
                <w:kern w:val="0"/>
                <w:sz w:val="22"/>
                <w:lang w:bidi="ar"/>
              </w:rPr>
              <w:t>部门</w:t>
            </w:r>
            <w:r>
              <w:rPr>
                <w:rFonts w:ascii="Calibri" w:eastAsia="宋体" w:hAnsi="Calibri" w:cs="Calibri"/>
                <w:color w:val="000000"/>
                <w:kern w:val="0"/>
                <w:sz w:val="22"/>
                <w:lang w:bidi="ar"/>
              </w:rPr>
              <w:t>/</w:t>
            </w: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sidR="00AE25B2">
              <w:rPr>
                <w:rFonts w:ascii="Calibri" w:eastAsia="宋体" w:hAnsi="Calibri" w:cs="Calibri"/>
                <w:color w:val="000000"/>
                <w:kern w:val="0"/>
                <w:sz w:val="22"/>
                <w:lang w:bidi="ar"/>
              </w:rPr>
              <w:t>无锡市城市管理局</w:t>
            </w:r>
          </w:p>
        </w:tc>
        <w:tc>
          <w:tcPr>
            <w:tcW w:w="3685" w:type="dxa"/>
            <w:gridSpan w:val="16"/>
            <w:tcBorders>
              <w:top w:val="nil"/>
              <w:left w:val="nil"/>
              <w:bottom w:val="nil"/>
              <w:right w:val="nil"/>
            </w:tcBorders>
            <w:noWrap/>
            <w:tcMar>
              <w:top w:w="15" w:type="dxa"/>
              <w:left w:w="15" w:type="dxa"/>
              <w:right w:w="15" w:type="dxa"/>
            </w:tcMar>
          </w:tcPr>
          <w:p w14:paraId="16AADA7B" w14:textId="77777777" w:rsidR="00CC541C" w:rsidRDefault="00CC541C" w:rsidP="00F079FF">
            <w:pPr>
              <w:widowControl/>
              <w:jc w:val="righ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F079FF" w14:paraId="46082630" w14:textId="77777777" w:rsidTr="00CC0B34">
        <w:trPr>
          <w:gridBefore w:val="1"/>
          <w:gridAfter w:val="2"/>
          <w:wBefore w:w="6" w:type="dxa"/>
          <w:wAfter w:w="725" w:type="dxa"/>
          <w:trHeight w:val="390"/>
        </w:trPr>
        <w:tc>
          <w:tcPr>
            <w:tcW w:w="2277" w:type="dxa"/>
            <w:gridSpan w:val="6"/>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2AE42ACA"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科目编码</w:t>
            </w:r>
          </w:p>
        </w:tc>
        <w:tc>
          <w:tcPr>
            <w:tcW w:w="2694" w:type="dxa"/>
            <w:gridSpan w:val="7"/>
            <w:tcBorders>
              <w:top w:val="single" w:sz="4" w:space="0" w:color="333333"/>
              <w:left w:val="single" w:sz="4" w:space="0" w:color="333333"/>
              <w:bottom w:val="single" w:sz="4" w:space="0" w:color="333333"/>
              <w:right w:val="single" w:sz="4" w:space="0" w:color="333333"/>
            </w:tcBorders>
            <w:shd w:val="clear" w:color="auto" w:fill="FFFFFF"/>
            <w:tcMar>
              <w:top w:w="15" w:type="dxa"/>
              <w:left w:w="15" w:type="dxa"/>
              <w:right w:w="15" w:type="dxa"/>
            </w:tcMar>
            <w:vAlign w:val="center"/>
          </w:tcPr>
          <w:p w14:paraId="0E4A5CBB"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科目名称</w:t>
            </w:r>
          </w:p>
        </w:tc>
        <w:tc>
          <w:tcPr>
            <w:tcW w:w="3685" w:type="dxa"/>
            <w:gridSpan w:val="16"/>
            <w:tcBorders>
              <w:top w:val="single" w:sz="4" w:space="0" w:color="333333"/>
              <w:left w:val="single" w:sz="4" w:space="0" w:color="333333"/>
              <w:bottom w:val="single" w:sz="4" w:space="0" w:color="333333"/>
              <w:right w:val="single" w:sz="4" w:space="0" w:color="333333"/>
            </w:tcBorders>
            <w:shd w:val="clear" w:color="auto" w:fill="FFFFFF"/>
            <w:noWrap/>
            <w:tcMar>
              <w:top w:w="15" w:type="dxa"/>
              <w:left w:w="15" w:type="dxa"/>
              <w:right w:w="15" w:type="dxa"/>
            </w:tcMar>
            <w:vAlign w:val="bottom"/>
          </w:tcPr>
          <w:p w14:paraId="55D42123" w14:textId="77777777" w:rsidR="00F079FF" w:rsidRDefault="00F079FF" w:rsidP="00F079FF">
            <w:pPr>
              <w:widowControl/>
              <w:jc w:val="center"/>
              <w:textAlignment w:val="bottom"/>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机关运行经费支出</w:t>
            </w:r>
          </w:p>
        </w:tc>
      </w:tr>
      <w:tr w:rsidR="00F079FF" w14:paraId="15D4CD8C"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ADDD8C"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合计</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192318" w14:textId="77777777" w:rsidR="00F079FF" w:rsidRDefault="00F079FF" w:rsidP="00F079FF">
            <w:pPr>
              <w:rPr>
                <w:rFonts w:ascii="宋体" w:eastAsia="宋体" w:hAnsi="宋体" w:cs="宋体"/>
                <w:color w:val="000000"/>
                <w:sz w:val="22"/>
              </w:rPr>
            </w:pP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642463"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344.87</w:t>
            </w:r>
          </w:p>
        </w:tc>
      </w:tr>
      <w:tr w:rsidR="00F079FF" w14:paraId="1C3D69D9"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FDE36B3"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302</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E52567"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商品和服务支出</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D8B8FC"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344.87</w:t>
            </w:r>
          </w:p>
        </w:tc>
      </w:tr>
      <w:tr w:rsidR="00F079FF" w14:paraId="11DD4A92"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127C8D"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30201</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411B72"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办公费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C69F62"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99.37</w:t>
            </w:r>
          </w:p>
        </w:tc>
      </w:tr>
      <w:tr w:rsidR="00F079FF" w14:paraId="78AC25B9"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827FF4"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30206</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73A755"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电费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E72CBE"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1.00</w:t>
            </w:r>
          </w:p>
        </w:tc>
      </w:tr>
      <w:tr w:rsidR="00F079FF" w14:paraId="32370862"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302CF4"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30207</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398B7E"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邮电费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8A94E8C"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35.18</w:t>
            </w:r>
          </w:p>
        </w:tc>
      </w:tr>
      <w:tr w:rsidR="00F079FF" w14:paraId="6DAAE0D5"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4961EF"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30209</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3EC87F"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物业管理费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9E6C3B"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128.10</w:t>
            </w:r>
          </w:p>
        </w:tc>
      </w:tr>
      <w:tr w:rsidR="00F079FF" w14:paraId="7DCB8797"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803D92"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30213</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C6DCFD"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维修（护）费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188C4F"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54.21</w:t>
            </w:r>
          </w:p>
        </w:tc>
      </w:tr>
      <w:tr w:rsidR="00F079FF" w14:paraId="49D60B02"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41DA458"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30215</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367A72"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会议费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041CEA"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2.69</w:t>
            </w:r>
          </w:p>
        </w:tc>
      </w:tr>
      <w:tr w:rsidR="00F079FF" w14:paraId="0CE57F7E"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713753"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30218</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643EB3"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专用材料费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C620CF"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14.07</w:t>
            </w:r>
          </w:p>
        </w:tc>
      </w:tr>
      <w:tr w:rsidR="00F079FF" w14:paraId="7BD31839" w14:textId="77777777" w:rsidTr="00CC0B34">
        <w:trPr>
          <w:gridBefore w:val="1"/>
          <w:gridAfter w:val="2"/>
          <w:wBefore w:w="6" w:type="dxa"/>
          <w:wAfter w:w="725" w:type="dxa"/>
          <w:trHeight w:val="450"/>
        </w:trPr>
        <w:tc>
          <w:tcPr>
            <w:tcW w:w="2277" w:type="dxa"/>
            <w:gridSpan w:val="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B58B387"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30229</w:t>
            </w:r>
          </w:p>
        </w:tc>
        <w:tc>
          <w:tcPr>
            <w:tcW w:w="2694" w:type="dxa"/>
            <w:gridSpan w:val="7"/>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EC2911" w14:textId="77777777" w:rsidR="00F079FF" w:rsidRDefault="00F079FF" w:rsidP="00F079FF">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 xml:space="preserve">　福利费</w:t>
            </w:r>
          </w:p>
        </w:tc>
        <w:tc>
          <w:tcPr>
            <w:tcW w:w="3685" w:type="dxa"/>
            <w:gridSpan w:val="16"/>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F06804" w14:textId="77777777" w:rsidR="00F079FF" w:rsidRDefault="00F079FF" w:rsidP="00F079FF">
            <w:pPr>
              <w:widowControl/>
              <w:jc w:val="right"/>
              <w:textAlignment w:val="center"/>
              <w:rPr>
                <w:rFonts w:ascii="宋体" w:eastAsia="宋体" w:hAnsi="宋体" w:cs="宋体"/>
                <w:color w:val="000000"/>
                <w:sz w:val="22"/>
              </w:rPr>
            </w:pPr>
            <w:r>
              <w:rPr>
                <w:rFonts w:ascii="宋体" w:eastAsia="宋体" w:hAnsi="宋体" w:cs="宋体" w:hint="eastAsia"/>
                <w:color w:val="000000"/>
                <w:kern w:val="0"/>
                <w:sz w:val="22"/>
                <w:lang w:bidi="ar"/>
              </w:rPr>
              <w:t>10.25</w:t>
            </w:r>
          </w:p>
        </w:tc>
      </w:tr>
      <w:tr w:rsidR="00F079FF" w14:paraId="4A521BCE" w14:textId="77777777" w:rsidTr="006C7705">
        <w:trPr>
          <w:gridBefore w:val="3"/>
          <w:wBefore w:w="24" w:type="dxa"/>
          <w:trHeight w:val="315"/>
        </w:trPr>
        <w:tc>
          <w:tcPr>
            <w:tcW w:w="2619" w:type="dxa"/>
            <w:gridSpan w:val="5"/>
            <w:tcBorders>
              <w:top w:val="nil"/>
              <w:left w:val="nil"/>
              <w:bottom w:val="nil"/>
              <w:right w:val="nil"/>
            </w:tcBorders>
            <w:noWrap/>
            <w:tcMar>
              <w:top w:w="15" w:type="dxa"/>
              <w:left w:w="15" w:type="dxa"/>
              <w:right w:w="15" w:type="dxa"/>
            </w:tcMar>
            <w:vAlign w:val="center"/>
          </w:tcPr>
          <w:p w14:paraId="6C553A71" w14:textId="77777777" w:rsidR="00F079FF" w:rsidRDefault="00F079FF" w:rsidP="001E799B">
            <w:pPr>
              <w:autoSpaceDE w:val="0"/>
              <w:autoSpaceDN w:val="0"/>
              <w:snapToGrid w:val="0"/>
              <w:spacing w:before="100" w:beforeAutospacing="1" w:after="100" w:afterAutospacing="1" w:line="550" w:lineRule="exact"/>
              <w:rPr>
                <w:rFonts w:ascii="宋体" w:eastAsia="宋体" w:hAnsi="宋体" w:cs="宋体"/>
                <w:color w:val="000000"/>
                <w:sz w:val="22"/>
              </w:rPr>
            </w:pPr>
            <w:r w:rsidRPr="001E799B">
              <w:rPr>
                <w:rFonts w:ascii="Times New Roman" w:eastAsia="方正仿宋_GBK" w:hAnsi="Times New Roman" w:cs="Times New Roman" w:hint="eastAsia"/>
                <w:kern w:val="0"/>
                <w:sz w:val="24"/>
                <w:szCs w:val="24"/>
              </w:rPr>
              <w:t>公开</w:t>
            </w:r>
            <w:r w:rsidRPr="001E799B">
              <w:rPr>
                <w:rFonts w:ascii="Times New Roman" w:eastAsia="方正仿宋_GBK" w:hAnsi="Times New Roman" w:cs="Times New Roman"/>
                <w:kern w:val="0"/>
                <w:sz w:val="24"/>
                <w:szCs w:val="24"/>
              </w:rPr>
              <w:t>12</w:t>
            </w:r>
            <w:r w:rsidRPr="001E799B">
              <w:rPr>
                <w:rFonts w:ascii="Times New Roman" w:eastAsia="方正仿宋_GBK" w:hAnsi="Times New Roman" w:cs="Times New Roman"/>
                <w:kern w:val="0"/>
                <w:sz w:val="24"/>
                <w:szCs w:val="24"/>
              </w:rPr>
              <w:t>表</w:t>
            </w:r>
          </w:p>
        </w:tc>
        <w:tc>
          <w:tcPr>
            <w:tcW w:w="1290" w:type="dxa"/>
            <w:gridSpan w:val="2"/>
            <w:tcBorders>
              <w:top w:val="nil"/>
              <w:left w:val="nil"/>
              <w:bottom w:val="nil"/>
              <w:right w:val="nil"/>
            </w:tcBorders>
            <w:noWrap/>
            <w:tcMar>
              <w:top w:w="15" w:type="dxa"/>
              <w:left w:w="15" w:type="dxa"/>
              <w:right w:w="15" w:type="dxa"/>
            </w:tcMar>
            <w:vAlign w:val="bottom"/>
          </w:tcPr>
          <w:p w14:paraId="1CAFE515" w14:textId="77777777" w:rsidR="00F079FF" w:rsidRDefault="00F079FF" w:rsidP="00F079FF">
            <w:pPr>
              <w:rPr>
                <w:rFonts w:ascii="宋体" w:eastAsia="宋体" w:hAnsi="宋体" w:cs="宋体"/>
                <w:color w:val="000000"/>
                <w:sz w:val="22"/>
              </w:rPr>
            </w:pPr>
          </w:p>
        </w:tc>
        <w:tc>
          <w:tcPr>
            <w:tcW w:w="1305" w:type="dxa"/>
            <w:gridSpan w:val="6"/>
            <w:tcBorders>
              <w:top w:val="nil"/>
              <w:left w:val="nil"/>
              <w:bottom w:val="nil"/>
              <w:right w:val="nil"/>
            </w:tcBorders>
            <w:noWrap/>
            <w:tcMar>
              <w:top w:w="15" w:type="dxa"/>
              <w:left w:w="15" w:type="dxa"/>
              <w:right w:w="15" w:type="dxa"/>
            </w:tcMar>
            <w:vAlign w:val="bottom"/>
          </w:tcPr>
          <w:p w14:paraId="22F41CFD" w14:textId="77777777" w:rsidR="00F079FF" w:rsidRDefault="00F079FF" w:rsidP="00F079FF">
            <w:pPr>
              <w:rPr>
                <w:rFonts w:ascii="宋体" w:eastAsia="宋体" w:hAnsi="宋体" w:cs="宋体"/>
                <w:color w:val="000000"/>
                <w:sz w:val="22"/>
              </w:rPr>
            </w:pPr>
          </w:p>
        </w:tc>
        <w:tc>
          <w:tcPr>
            <w:tcW w:w="795" w:type="dxa"/>
            <w:gridSpan w:val="3"/>
            <w:tcBorders>
              <w:top w:val="nil"/>
              <w:left w:val="nil"/>
              <w:bottom w:val="nil"/>
              <w:right w:val="nil"/>
            </w:tcBorders>
            <w:noWrap/>
            <w:tcMar>
              <w:top w:w="15" w:type="dxa"/>
              <w:left w:w="15" w:type="dxa"/>
              <w:right w:w="15" w:type="dxa"/>
            </w:tcMar>
            <w:vAlign w:val="bottom"/>
          </w:tcPr>
          <w:p w14:paraId="0A08DEE5" w14:textId="77777777" w:rsidR="00F079FF" w:rsidRDefault="00F079FF" w:rsidP="00F079FF">
            <w:pPr>
              <w:rPr>
                <w:rFonts w:ascii="宋体" w:eastAsia="宋体" w:hAnsi="宋体" w:cs="宋体"/>
                <w:color w:val="000000"/>
                <w:sz w:val="22"/>
              </w:rPr>
            </w:pPr>
          </w:p>
        </w:tc>
        <w:tc>
          <w:tcPr>
            <w:tcW w:w="795" w:type="dxa"/>
            <w:gridSpan w:val="4"/>
            <w:tcBorders>
              <w:top w:val="nil"/>
              <w:left w:val="nil"/>
              <w:bottom w:val="nil"/>
              <w:right w:val="nil"/>
            </w:tcBorders>
            <w:noWrap/>
            <w:tcMar>
              <w:top w:w="15" w:type="dxa"/>
              <w:left w:w="15" w:type="dxa"/>
              <w:right w:w="15" w:type="dxa"/>
            </w:tcMar>
            <w:vAlign w:val="bottom"/>
          </w:tcPr>
          <w:p w14:paraId="115BA786" w14:textId="77777777" w:rsidR="00F079FF" w:rsidRDefault="00F079FF" w:rsidP="00F079FF">
            <w:pPr>
              <w:rPr>
                <w:rFonts w:ascii="宋体" w:eastAsia="宋体" w:hAnsi="宋体" w:cs="宋体"/>
                <w:color w:val="000000"/>
                <w:sz w:val="22"/>
              </w:rPr>
            </w:pPr>
          </w:p>
        </w:tc>
        <w:tc>
          <w:tcPr>
            <w:tcW w:w="795" w:type="dxa"/>
            <w:gridSpan w:val="4"/>
            <w:tcBorders>
              <w:top w:val="nil"/>
              <w:left w:val="nil"/>
              <w:bottom w:val="nil"/>
              <w:right w:val="nil"/>
            </w:tcBorders>
            <w:noWrap/>
            <w:tcMar>
              <w:top w:w="15" w:type="dxa"/>
              <w:left w:w="15" w:type="dxa"/>
              <w:right w:w="15" w:type="dxa"/>
            </w:tcMar>
            <w:vAlign w:val="bottom"/>
          </w:tcPr>
          <w:p w14:paraId="0436793B" w14:textId="77777777" w:rsidR="00F079FF" w:rsidRDefault="00F079FF" w:rsidP="00F079FF">
            <w:pPr>
              <w:rPr>
                <w:rFonts w:ascii="宋体" w:eastAsia="宋体" w:hAnsi="宋体" w:cs="宋体"/>
                <w:color w:val="000000"/>
                <w:sz w:val="22"/>
              </w:rPr>
            </w:pPr>
          </w:p>
        </w:tc>
        <w:tc>
          <w:tcPr>
            <w:tcW w:w="795" w:type="dxa"/>
            <w:gridSpan w:val="2"/>
            <w:tcBorders>
              <w:top w:val="nil"/>
              <w:left w:val="nil"/>
              <w:bottom w:val="nil"/>
              <w:right w:val="nil"/>
            </w:tcBorders>
            <w:noWrap/>
            <w:tcMar>
              <w:top w:w="15" w:type="dxa"/>
              <w:left w:w="15" w:type="dxa"/>
              <w:right w:w="15" w:type="dxa"/>
            </w:tcMar>
            <w:vAlign w:val="bottom"/>
          </w:tcPr>
          <w:p w14:paraId="38D56CBA" w14:textId="77777777" w:rsidR="00F079FF" w:rsidRDefault="00F079FF" w:rsidP="00F079FF">
            <w:pPr>
              <w:rPr>
                <w:rFonts w:ascii="宋体" w:eastAsia="宋体" w:hAnsi="宋体" w:cs="宋体"/>
                <w:color w:val="000000"/>
                <w:sz w:val="22"/>
              </w:rPr>
            </w:pPr>
          </w:p>
        </w:tc>
        <w:tc>
          <w:tcPr>
            <w:tcW w:w="969" w:type="dxa"/>
            <w:gridSpan w:val="3"/>
            <w:tcBorders>
              <w:top w:val="nil"/>
              <w:left w:val="nil"/>
              <w:bottom w:val="nil"/>
              <w:right w:val="nil"/>
            </w:tcBorders>
            <w:noWrap/>
            <w:tcMar>
              <w:top w:w="15" w:type="dxa"/>
              <w:left w:w="15" w:type="dxa"/>
              <w:right w:w="15" w:type="dxa"/>
            </w:tcMar>
            <w:vAlign w:val="bottom"/>
          </w:tcPr>
          <w:p w14:paraId="6EB9006C" w14:textId="77777777" w:rsidR="00F079FF" w:rsidRDefault="00F079FF" w:rsidP="00F079FF">
            <w:pPr>
              <w:rPr>
                <w:rFonts w:ascii="宋体" w:eastAsia="宋体" w:hAnsi="宋体" w:cs="宋体"/>
                <w:color w:val="000000"/>
                <w:sz w:val="22"/>
              </w:rPr>
            </w:pPr>
          </w:p>
        </w:tc>
      </w:tr>
      <w:tr w:rsidR="00F079FF" w14:paraId="15E3FC55" w14:textId="77777777" w:rsidTr="006C7705">
        <w:trPr>
          <w:gridBefore w:val="2"/>
          <w:wBefore w:w="15" w:type="dxa"/>
          <w:trHeight w:val="450"/>
        </w:trPr>
        <w:tc>
          <w:tcPr>
            <w:tcW w:w="9372" w:type="dxa"/>
            <w:gridSpan w:val="30"/>
            <w:tcBorders>
              <w:top w:val="nil"/>
              <w:left w:val="nil"/>
              <w:bottom w:val="nil"/>
              <w:right w:val="nil"/>
            </w:tcBorders>
            <w:tcMar>
              <w:top w:w="15" w:type="dxa"/>
              <w:left w:w="15" w:type="dxa"/>
              <w:right w:w="15" w:type="dxa"/>
            </w:tcMar>
            <w:vAlign w:val="center"/>
          </w:tcPr>
          <w:p w14:paraId="4B018F51" w14:textId="77777777" w:rsidR="00F079FF" w:rsidRDefault="00F079FF" w:rsidP="00CC0B34">
            <w:pPr>
              <w:widowControl/>
              <w:jc w:val="center"/>
              <w:rPr>
                <w:rFonts w:ascii="宋体" w:eastAsia="宋体" w:hAnsi="宋体" w:cs="宋体"/>
                <w:color w:val="000000"/>
                <w:sz w:val="36"/>
                <w:szCs w:val="36"/>
              </w:rPr>
            </w:pPr>
            <w:r w:rsidRPr="00CC0B34">
              <w:rPr>
                <w:rFonts w:ascii="Times New Roman" w:eastAsia="方正小标宋_GBK" w:hAnsi="Times New Roman" w:cs="Times New Roman" w:hint="eastAsia"/>
                <w:kern w:val="0"/>
                <w:sz w:val="36"/>
                <w:szCs w:val="36"/>
              </w:rPr>
              <w:t>政府采购支出表</w:t>
            </w:r>
          </w:p>
        </w:tc>
      </w:tr>
      <w:tr w:rsidR="006C7705" w14:paraId="37A39F9B" w14:textId="77777777" w:rsidTr="007029E7">
        <w:trPr>
          <w:gridAfter w:val="1"/>
          <w:wAfter w:w="24" w:type="dxa"/>
          <w:trHeight w:val="300"/>
        </w:trPr>
        <w:tc>
          <w:tcPr>
            <w:tcW w:w="5214" w:type="dxa"/>
            <w:gridSpan w:val="15"/>
            <w:tcBorders>
              <w:top w:val="nil"/>
              <w:left w:val="nil"/>
              <w:bottom w:val="nil"/>
              <w:right w:val="nil"/>
            </w:tcBorders>
            <w:tcMar>
              <w:top w:w="15" w:type="dxa"/>
              <w:left w:w="15" w:type="dxa"/>
              <w:right w:w="15" w:type="dxa"/>
            </w:tcMar>
          </w:tcPr>
          <w:p w14:paraId="6653FD8D" w14:textId="615343AA" w:rsidR="006C7705" w:rsidRDefault="006C7705" w:rsidP="00F079FF">
            <w:pPr>
              <w:widowControl/>
              <w:jc w:val="left"/>
              <w:textAlignment w:val="top"/>
              <w:rPr>
                <w:rFonts w:ascii="Calibri" w:eastAsia="宋体" w:hAnsi="Calibri" w:cs="Calibri"/>
                <w:color w:val="000000"/>
                <w:sz w:val="22"/>
              </w:rPr>
            </w:pPr>
            <w:r>
              <w:rPr>
                <w:rFonts w:ascii="宋体" w:eastAsia="宋体" w:hAnsi="宋体" w:cs="宋体" w:hint="eastAsia"/>
                <w:color w:val="000000"/>
                <w:kern w:val="0"/>
                <w:sz w:val="22"/>
                <w:lang w:bidi="ar"/>
              </w:rPr>
              <w:t>部门</w:t>
            </w:r>
            <w:r>
              <w:rPr>
                <w:rStyle w:val="font21"/>
                <w:rFonts w:eastAsia="宋体"/>
                <w:lang w:bidi="ar"/>
              </w:rPr>
              <w:t>/</w:t>
            </w:r>
            <w:r>
              <w:rPr>
                <w:rFonts w:ascii="宋体" w:eastAsia="宋体" w:hAnsi="宋体" w:cs="宋体" w:hint="eastAsia"/>
                <w:color w:val="000000"/>
                <w:kern w:val="0"/>
                <w:sz w:val="22"/>
                <w:lang w:bidi="ar"/>
              </w:rPr>
              <w:t>单位</w:t>
            </w:r>
            <w:r>
              <w:rPr>
                <w:rStyle w:val="font21"/>
                <w:rFonts w:eastAsia="宋体"/>
                <w:lang w:bidi="ar"/>
              </w:rPr>
              <w:t>:</w:t>
            </w:r>
            <w:r w:rsidR="00AE25B2">
              <w:rPr>
                <w:rFonts w:ascii="宋体" w:eastAsia="宋体" w:hAnsi="宋体" w:cs="宋体" w:hint="eastAsia"/>
                <w:color w:val="000000"/>
                <w:kern w:val="0"/>
                <w:sz w:val="22"/>
                <w:lang w:bidi="ar"/>
              </w:rPr>
              <w:t>无锡市城市管理局</w:t>
            </w:r>
          </w:p>
        </w:tc>
        <w:tc>
          <w:tcPr>
            <w:tcW w:w="795" w:type="dxa"/>
            <w:gridSpan w:val="3"/>
            <w:tcBorders>
              <w:top w:val="nil"/>
              <w:left w:val="nil"/>
              <w:bottom w:val="nil"/>
              <w:right w:val="nil"/>
            </w:tcBorders>
            <w:noWrap/>
            <w:tcMar>
              <w:top w:w="15" w:type="dxa"/>
              <w:left w:w="15" w:type="dxa"/>
              <w:right w:w="15" w:type="dxa"/>
            </w:tcMar>
          </w:tcPr>
          <w:p w14:paraId="3F32FEA9" w14:textId="77777777" w:rsidR="006C7705" w:rsidRDefault="006C7705" w:rsidP="00F079FF">
            <w:pPr>
              <w:jc w:val="right"/>
              <w:rPr>
                <w:rFonts w:ascii="宋体" w:eastAsia="宋体" w:hAnsi="宋体" w:cs="宋体"/>
                <w:color w:val="000000"/>
                <w:sz w:val="22"/>
              </w:rPr>
            </w:pPr>
          </w:p>
        </w:tc>
        <w:tc>
          <w:tcPr>
            <w:tcW w:w="795" w:type="dxa"/>
            <w:gridSpan w:val="4"/>
            <w:tcBorders>
              <w:top w:val="nil"/>
              <w:left w:val="nil"/>
              <w:bottom w:val="nil"/>
              <w:right w:val="nil"/>
            </w:tcBorders>
            <w:noWrap/>
            <w:tcMar>
              <w:top w:w="15" w:type="dxa"/>
              <w:left w:w="15" w:type="dxa"/>
              <w:right w:w="15" w:type="dxa"/>
            </w:tcMar>
          </w:tcPr>
          <w:p w14:paraId="22607D93" w14:textId="77777777" w:rsidR="006C7705" w:rsidRDefault="006C7705" w:rsidP="00F079FF">
            <w:pPr>
              <w:jc w:val="right"/>
              <w:rPr>
                <w:rFonts w:ascii="宋体" w:eastAsia="宋体" w:hAnsi="宋体" w:cs="宋体"/>
                <w:color w:val="000000"/>
                <w:sz w:val="22"/>
              </w:rPr>
            </w:pPr>
          </w:p>
        </w:tc>
        <w:tc>
          <w:tcPr>
            <w:tcW w:w="795" w:type="dxa"/>
            <w:gridSpan w:val="4"/>
            <w:tcBorders>
              <w:top w:val="nil"/>
              <w:left w:val="nil"/>
              <w:bottom w:val="nil"/>
              <w:right w:val="nil"/>
            </w:tcBorders>
            <w:noWrap/>
            <w:tcMar>
              <w:top w:w="15" w:type="dxa"/>
              <w:left w:w="15" w:type="dxa"/>
              <w:right w:w="15" w:type="dxa"/>
            </w:tcMar>
          </w:tcPr>
          <w:p w14:paraId="6ABE449F" w14:textId="77777777" w:rsidR="006C7705" w:rsidRDefault="006C7705" w:rsidP="00F079FF">
            <w:pPr>
              <w:jc w:val="right"/>
              <w:rPr>
                <w:rFonts w:ascii="宋体" w:eastAsia="宋体" w:hAnsi="宋体" w:cs="宋体"/>
                <w:color w:val="000000"/>
                <w:sz w:val="22"/>
              </w:rPr>
            </w:pPr>
          </w:p>
        </w:tc>
        <w:tc>
          <w:tcPr>
            <w:tcW w:w="1764" w:type="dxa"/>
            <w:gridSpan w:val="5"/>
            <w:tcBorders>
              <w:top w:val="nil"/>
              <w:left w:val="nil"/>
              <w:bottom w:val="nil"/>
              <w:right w:val="nil"/>
            </w:tcBorders>
            <w:noWrap/>
            <w:tcMar>
              <w:top w:w="15" w:type="dxa"/>
              <w:left w:w="15" w:type="dxa"/>
              <w:right w:w="15" w:type="dxa"/>
            </w:tcMar>
            <w:vAlign w:val="center"/>
          </w:tcPr>
          <w:p w14:paraId="6DAD97C0" w14:textId="77777777" w:rsidR="006C7705" w:rsidRDefault="006C7705" w:rsidP="006C7705">
            <w:pPr>
              <w:widowControl/>
              <w:jc w:val="left"/>
              <w:textAlignment w:val="top"/>
              <w:rPr>
                <w:rFonts w:ascii="Calibri" w:eastAsia="宋体" w:hAnsi="Calibri" w:cs="Calibri"/>
                <w:color w:val="000000"/>
                <w:sz w:val="22"/>
              </w:rPr>
            </w:pPr>
            <w:r>
              <w:rPr>
                <w:rFonts w:ascii="Calibri" w:eastAsia="宋体" w:hAnsi="Calibri" w:cs="Calibri"/>
                <w:color w:val="000000"/>
                <w:kern w:val="0"/>
                <w:sz w:val="22"/>
                <w:lang w:bidi="ar"/>
              </w:rPr>
              <w:t>单位</w:t>
            </w:r>
            <w:r>
              <w:rPr>
                <w:rFonts w:ascii="Calibri" w:eastAsia="宋体" w:hAnsi="Calibri" w:cs="Calibri"/>
                <w:color w:val="000000"/>
                <w:kern w:val="0"/>
                <w:sz w:val="22"/>
                <w:lang w:bidi="ar"/>
              </w:rPr>
              <w:t>:</w:t>
            </w:r>
            <w:r>
              <w:rPr>
                <w:rFonts w:ascii="Calibri" w:eastAsia="宋体" w:hAnsi="Calibri" w:cs="Calibri"/>
                <w:color w:val="000000"/>
                <w:kern w:val="0"/>
                <w:sz w:val="22"/>
                <w:lang w:bidi="ar"/>
              </w:rPr>
              <w:t>万元</w:t>
            </w:r>
          </w:p>
        </w:tc>
      </w:tr>
      <w:tr w:rsidR="00CC541C" w14:paraId="17BD39D0" w14:textId="77777777" w:rsidTr="00CC0B34">
        <w:trPr>
          <w:gridBefore w:val="3"/>
          <w:gridAfter w:val="2"/>
          <w:wBefore w:w="24" w:type="dxa"/>
          <w:wAfter w:w="725" w:type="dxa"/>
          <w:trHeight w:val="300"/>
        </w:trPr>
        <w:tc>
          <w:tcPr>
            <w:tcW w:w="842"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B2EC4B8"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采购品目大类</w:t>
            </w:r>
          </w:p>
        </w:tc>
        <w:tc>
          <w:tcPr>
            <w:tcW w:w="1417"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C3D7E4A"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专项名称</w:t>
            </w:r>
          </w:p>
        </w:tc>
        <w:tc>
          <w:tcPr>
            <w:tcW w:w="851"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E22C69C"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经济科目</w:t>
            </w:r>
          </w:p>
        </w:tc>
        <w:tc>
          <w:tcPr>
            <w:tcW w:w="850"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72A0D89"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采购品目名称</w:t>
            </w:r>
          </w:p>
        </w:tc>
        <w:tc>
          <w:tcPr>
            <w:tcW w:w="851"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35629D1"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采购组织形式</w:t>
            </w:r>
          </w:p>
        </w:tc>
        <w:tc>
          <w:tcPr>
            <w:tcW w:w="2977" w:type="dxa"/>
            <w:gridSpan w:val="15"/>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B8F2A18"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资金来源</w:t>
            </w:r>
          </w:p>
        </w:tc>
        <w:tc>
          <w:tcPr>
            <w:tcW w:w="850" w:type="dxa"/>
            <w:gridSpan w:val="2"/>
            <w:vMerge w:val="restart"/>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E4E952A"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总计</w:t>
            </w:r>
          </w:p>
        </w:tc>
      </w:tr>
      <w:tr w:rsidR="00CC541C" w14:paraId="4E5E68FF" w14:textId="77777777" w:rsidTr="00CC0B34">
        <w:trPr>
          <w:gridBefore w:val="3"/>
          <w:gridAfter w:val="2"/>
          <w:wBefore w:w="24" w:type="dxa"/>
          <w:wAfter w:w="725" w:type="dxa"/>
          <w:trHeight w:val="690"/>
        </w:trPr>
        <w:tc>
          <w:tcPr>
            <w:tcW w:w="842"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15F93F6" w14:textId="77777777" w:rsidR="00F079FF" w:rsidRDefault="00F079FF" w:rsidP="00F079FF">
            <w:pPr>
              <w:jc w:val="center"/>
              <w:rPr>
                <w:rFonts w:ascii="宋体" w:eastAsia="宋体" w:hAnsi="宋体" w:cs="宋体"/>
                <w:b/>
                <w:color w:val="000000"/>
                <w:sz w:val="20"/>
                <w:szCs w:val="20"/>
              </w:rPr>
            </w:pPr>
          </w:p>
        </w:tc>
        <w:tc>
          <w:tcPr>
            <w:tcW w:w="1417"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ABC356F" w14:textId="77777777" w:rsidR="00F079FF" w:rsidRDefault="00F079FF" w:rsidP="00F079FF">
            <w:pPr>
              <w:jc w:val="center"/>
              <w:rPr>
                <w:rFonts w:ascii="宋体" w:eastAsia="宋体" w:hAnsi="宋体" w:cs="宋体"/>
                <w:b/>
                <w:color w:val="000000"/>
                <w:sz w:val="20"/>
                <w:szCs w:val="20"/>
              </w:rPr>
            </w:pPr>
          </w:p>
        </w:tc>
        <w:tc>
          <w:tcPr>
            <w:tcW w:w="851"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15AC0D7" w14:textId="77777777" w:rsidR="00F079FF" w:rsidRDefault="00F079FF" w:rsidP="00F079FF">
            <w:pPr>
              <w:jc w:val="center"/>
              <w:rPr>
                <w:rFonts w:ascii="宋体" w:eastAsia="宋体" w:hAnsi="宋体" w:cs="宋体"/>
                <w:b/>
                <w:color w:val="000000"/>
                <w:sz w:val="20"/>
                <w:szCs w:val="20"/>
              </w:rPr>
            </w:pPr>
          </w:p>
        </w:tc>
        <w:tc>
          <w:tcPr>
            <w:tcW w:w="850"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1A49F99" w14:textId="77777777" w:rsidR="00F079FF" w:rsidRDefault="00F079FF" w:rsidP="00F079FF">
            <w:pPr>
              <w:jc w:val="center"/>
              <w:rPr>
                <w:rFonts w:ascii="宋体" w:eastAsia="宋体" w:hAnsi="宋体" w:cs="宋体"/>
                <w:b/>
                <w:color w:val="000000"/>
                <w:sz w:val="20"/>
                <w:szCs w:val="20"/>
              </w:rPr>
            </w:pPr>
          </w:p>
        </w:tc>
        <w:tc>
          <w:tcPr>
            <w:tcW w:w="851"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38B597E" w14:textId="77777777" w:rsidR="00F079FF" w:rsidRDefault="00F079FF" w:rsidP="00F079FF">
            <w:pPr>
              <w:jc w:val="center"/>
              <w:rPr>
                <w:rFonts w:ascii="宋体" w:eastAsia="宋体" w:hAnsi="宋体" w:cs="宋体"/>
                <w:b/>
                <w:color w:val="000000"/>
                <w:sz w:val="20"/>
                <w:szCs w:val="20"/>
              </w:rPr>
            </w:pPr>
          </w:p>
        </w:tc>
        <w:tc>
          <w:tcPr>
            <w:tcW w:w="850" w:type="dxa"/>
            <w:gridSpan w:val="4"/>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3F522DC"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一般公共预算资金</w:t>
            </w:r>
          </w:p>
        </w:tc>
        <w:tc>
          <w:tcPr>
            <w:tcW w:w="851" w:type="dxa"/>
            <w:gridSpan w:val="3"/>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E471954"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政府性基金</w:t>
            </w:r>
          </w:p>
        </w:tc>
        <w:tc>
          <w:tcPr>
            <w:tcW w:w="567" w:type="dxa"/>
            <w:gridSpan w:val="4"/>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8A38953"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其他资金</w:t>
            </w:r>
          </w:p>
        </w:tc>
        <w:tc>
          <w:tcPr>
            <w:tcW w:w="709" w:type="dxa"/>
            <w:gridSpan w:val="4"/>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4D81EE1" w14:textId="77777777" w:rsidR="00F079FF" w:rsidRDefault="00F079FF" w:rsidP="00F079FF">
            <w:pPr>
              <w:widowControl/>
              <w:jc w:val="center"/>
              <w:textAlignment w:val="center"/>
              <w:rPr>
                <w:rFonts w:ascii="宋体" w:eastAsia="宋体" w:hAnsi="宋体" w:cs="宋体"/>
                <w:b/>
                <w:color w:val="000000"/>
                <w:sz w:val="20"/>
                <w:szCs w:val="20"/>
              </w:rPr>
            </w:pPr>
            <w:r>
              <w:rPr>
                <w:rFonts w:ascii="宋体" w:eastAsia="宋体" w:hAnsi="宋体" w:cs="宋体" w:hint="eastAsia"/>
                <w:b/>
                <w:color w:val="000000"/>
                <w:kern w:val="0"/>
                <w:sz w:val="20"/>
                <w:szCs w:val="20"/>
                <w:lang w:bidi="ar"/>
              </w:rPr>
              <w:t>上年结转和结余资金</w:t>
            </w:r>
          </w:p>
        </w:tc>
        <w:tc>
          <w:tcPr>
            <w:tcW w:w="850" w:type="dxa"/>
            <w:gridSpan w:val="2"/>
            <w:vMerge/>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2255C9A" w14:textId="77777777" w:rsidR="00F079FF" w:rsidRDefault="00F079FF" w:rsidP="00F079FF">
            <w:pPr>
              <w:jc w:val="center"/>
              <w:rPr>
                <w:rFonts w:ascii="宋体" w:eastAsia="宋体" w:hAnsi="宋体" w:cs="宋体"/>
                <w:b/>
                <w:color w:val="000000"/>
                <w:sz w:val="20"/>
                <w:szCs w:val="20"/>
              </w:rPr>
            </w:pPr>
          </w:p>
        </w:tc>
      </w:tr>
      <w:tr w:rsidR="00CC541C" w14:paraId="17C74AFB"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EECB7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合计</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FF687E" w14:textId="77777777" w:rsidR="00F079FF" w:rsidRPr="00CC541C" w:rsidRDefault="00F079FF" w:rsidP="00F079FF">
            <w:pPr>
              <w:rPr>
                <w:rFonts w:ascii="宋体" w:eastAsia="宋体" w:hAnsi="宋体" w:cs="宋体"/>
                <w:color w:val="000000"/>
                <w:sz w:val="18"/>
                <w:szCs w:val="18"/>
              </w:rPr>
            </w:pP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589DB1"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A642B4" w14:textId="77777777" w:rsidR="00F079FF" w:rsidRPr="00CC541C" w:rsidRDefault="00F079FF" w:rsidP="00F079FF">
            <w:pPr>
              <w:rPr>
                <w:rFonts w:ascii="宋体" w:eastAsia="宋体" w:hAnsi="宋体" w:cs="宋体"/>
                <w:color w:val="000000"/>
                <w:sz w:val="18"/>
                <w:szCs w:val="18"/>
              </w:rPr>
            </w:pP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59BE18" w14:textId="77777777" w:rsidR="00F079FF" w:rsidRPr="00CC541C" w:rsidRDefault="00F079FF" w:rsidP="00F079FF">
            <w:pPr>
              <w:rPr>
                <w:rFonts w:ascii="宋体" w:eastAsia="宋体" w:hAnsi="宋体" w:cs="宋体"/>
                <w:color w:val="000000"/>
                <w:sz w:val="18"/>
                <w:szCs w:val="18"/>
              </w:rPr>
            </w:pP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DE7C3A"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17,096.83</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050B14A"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4,500.00</w:t>
            </w: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AE0CCB"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5.22</w:t>
            </w: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A2DA854"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9F8BEA"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21,602.06</w:t>
            </w:r>
          </w:p>
        </w:tc>
      </w:tr>
      <w:tr w:rsidR="00CC541C" w14:paraId="5FD6E300"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9430C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1.货物A</w:t>
            </w:r>
          </w:p>
        </w:tc>
        <w:tc>
          <w:tcPr>
            <w:tcW w:w="1417"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20724C" w14:textId="77777777" w:rsidR="00F079FF" w:rsidRPr="00CC541C" w:rsidRDefault="00F079FF" w:rsidP="00F079FF">
            <w:pPr>
              <w:rPr>
                <w:rFonts w:ascii="宋体" w:eastAsia="宋体" w:hAnsi="宋体" w:cs="宋体"/>
                <w:color w:val="000000"/>
                <w:sz w:val="18"/>
                <w:szCs w:val="18"/>
              </w:rPr>
            </w:pP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CDC14D"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7D6BD6" w14:textId="77777777" w:rsidR="00F079FF" w:rsidRPr="00CC541C" w:rsidRDefault="00F079FF" w:rsidP="00F079FF">
            <w:pPr>
              <w:rPr>
                <w:rFonts w:ascii="宋体" w:eastAsia="宋体" w:hAnsi="宋体" w:cs="宋体"/>
                <w:color w:val="000000"/>
                <w:sz w:val="18"/>
                <w:szCs w:val="18"/>
              </w:rPr>
            </w:pP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9EA172" w14:textId="77777777" w:rsidR="00F079FF" w:rsidRPr="00CC541C" w:rsidRDefault="00F079FF" w:rsidP="00F079FF">
            <w:pPr>
              <w:rPr>
                <w:rFonts w:ascii="宋体" w:eastAsia="宋体" w:hAnsi="宋体" w:cs="宋体"/>
                <w:color w:val="000000"/>
                <w:sz w:val="18"/>
                <w:szCs w:val="18"/>
              </w:rPr>
            </w:pP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8A46ECD"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131.00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3B86E4"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B29932"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ABC7C4"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81B7150"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131.00</w:t>
            </w:r>
          </w:p>
        </w:tc>
      </w:tr>
      <w:tr w:rsidR="00CC541C" w14:paraId="72B712D1"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CF6824"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1CDB118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环卫设备购置、设施运行维护及背街小巷环卫</w:t>
            </w:r>
            <w:proofErr w:type="gramStart"/>
            <w:r w:rsidRPr="00CC541C">
              <w:rPr>
                <w:rFonts w:ascii="宋体" w:eastAsia="宋体" w:hAnsi="宋体" w:cs="宋体" w:hint="eastAsia"/>
                <w:color w:val="000000"/>
                <w:kern w:val="0"/>
                <w:sz w:val="18"/>
                <w:szCs w:val="18"/>
                <w:lang w:bidi="ar"/>
              </w:rPr>
              <w:t>保洁奖补资金</w:t>
            </w:r>
            <w:proofErr w:type="gramEnd"/>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3D64AE"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4C36DD"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垃圾容器</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FE172F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分散采购-委托采购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04F7F3"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50.00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A90D46"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6F3B21"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3C2ED8"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DDBD61"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50.00</w:t>
            </w:r>
          </w:p>
        </w:tc>
      </w:tr>
      <w:tr w:rsidR="00CC541C" w14:paraId="5540AA8A"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59E14C"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72506BD"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2016年有机垃圾处理设施采购项</w:t>
            </w:r>
            <w:r w:rsidRPr="00CC541C">
              <w:rPr>
                <w:rFonts w:ascii="宋体" w:eastAsia="宋体" w:hAnsi="宋体" w:cs="宋体" w:hint="eastAsia"/>
                <w:color w:val="000000"/>
                <w:kern w:val="0"/>
                <w:sz w:val="18"/>
                <w:szCs w:val="18"/>
                <w:lang w:bidi="ar"/>
              </w:rPr>
              <w:lastRenderedPageBreak/>
              <w:t>目</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2804A5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lastRenderedPageBreak/>
              <w:t>其他商品和服务支</w:t>
            </w:r>
            <w:r w:rsidRPr="00CC541C">
              <w:rPr>
                <w:rFonts w:ascii="宋体" w:eastAsia="宋体" w:hAnsi="宋体" w:cs="宋体" w:hint="eastAsia"/>
                <w:color w:val="000000"/>
                <w:kern w:val="0"/>
                <w:sz w:val="18"/>
                <w:szCs w:val="18"/>
                <w:lang w:bidi="ar"/>
              </w:rPr>
              <w:lastRenderedPageBreak/>
              <w:t>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AFCE1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lastRenderedPageBreak/>
              <w:t>其他环境污染防治</w:t>
            </w:r>
            <w:r w:rsidRPr="00CC541C">
              <w:rPr>
                <w:rFonts w:ascii="宋体" w:eastAsia="宋体" w:hAnsi="宋体" w:cs="宋体" w:hint="eastAsia"/>
                <w:color w:val="000000"/>
                <w:kern w:val="0"/>
                <w:sz w:val="18"/>
                <w:szCs w:val="18"/>
                <w:lang w:bidi="ar"/>
              </w:rPr>
              <w:lastRenderedPageBreak/>
              <w:t>设备</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82C2FE"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lastRenderedPageBreak/>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87F544E"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74.00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D1F97E"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5D49B6"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E1BD61"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52B3297"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74.00</w:t>
            </w:r>
          </w:p>
        </w:tc>
      </w:tr>
      <w:tr w:rsidR="00CC541C" w14:paraId="6BC72F09"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DB4840"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36F8A1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11F2E5"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标准部分</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A000F3"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便携式计算机</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551483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4D1D75"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2.40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6FEE7E"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1D1B35"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A9AC60"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46BCD6"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2.40</w:t>
            </w:r>
          </w:p>
        </w:tc>
      </w:tr>
      <w:tr w:rsidR="00CC541C" w14:paraId="11DBE4B8"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646F8B"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F180A53"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510265"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标准部分</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6D5BA48"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其他文</w:t>
            </w:r>
            <w:proofErr w:type="gramStart"/>
            <w:r w:rsidRPr="00CC541C">
              <w:rPr>
                <w:rFonts w:ascii="宋体" w:eastAsia="宋体" w:hAnsi="宋体" w:cs="宋体" w:hint="eastAsia"/>
                <w:color w:val="000000"/>
                <w:kern w:val="0"/>
                <w:sz w:val="18"/>
                <w:szCs w:val="18"/>
                <w:lang w:bidi="ar"/>
              </w:rPr>
              <w:t>印设备</w:t>
            </w:r>
            <w:proofErr w:type="gramEnd"/>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0580A9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C9BF430"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0.35</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F3B665"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A91C2E"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AAE23B"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B5E340"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0.35</w:t>
            </w:r>
          </w:p>
        </w:tc>
      </w:tr>
      <w:tr w:rsidR="00CC541C" w14:paraId="2A1C8510"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E231D9"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F9F24D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55A2ED"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标准部分</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582EF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其他制冷空调设备</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0DD36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73056E"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1.20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A43AF5"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76955A"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C4CA16C"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2D96C4C"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1.20</w:t>
            </w:r>
          </w:p>
        </w:tc>
      </w:tr>
      <w:tr w:rsidR="00CC541C" w14:paraId="6921B625"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3298E68"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C48EC3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9B0246"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标准部分</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B320C8"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热式打印机</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FD5AF7"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部门集中采购-委托采购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97AC6B"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1.05</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BE53EC"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6A65069"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67B784"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F827F5"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1.05</w:t>
            </w:r>
          </w:p>
        </w:tc>
      </w:tr>
      <w:tr w:rsidR="00CC541C" w14:paraId="379834D4"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55A8F8"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A4011C6"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F6D76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标准部分</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6B2A200"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台式计算机</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FD9F15"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CCD49B"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04E80C"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D46CE81"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06D02E7"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115422A"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2.00</w:t>
            </w:r>
          </w:p>
        </w:tc>
      </w:tr>
      <w:tr w:rsidR="00CC541C" w14:paraId="21168F32"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2F6E3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3.服务C</w:t>
            </w: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67A560CB" w14:textId="77777777" w:rsidR="00F079FF" w:rsidRPr="00CC541C" w:rsidRDefault="00F079FF" w:rsidP="00F079FF">
            <w:pPr>
              <w:rPr>
                <w:rFonts w:ascii="宋体" w:eastAsia="宋体" w:hAnsi="宋体" w:cs="宋体"/>
                <w:color w:val="000000"/>
                <w:sz w:val="18"/>
                <w:szCs w:val="18"/>
              </w:rPr>
            </w:pP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E7F39E4"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DCBA1F" w14:textId="77777777" w:rsidR="00F079FF" w:rsidRPr="00CC541C" w:rsidRDefault="00F079FF" w:rsidP="00F079FF">
            <w:pPr>
              <w:rPr>
                <w:rFonts w:ascii="宋体" w:eastAsia="宋体" w:hAnsi="宋体" w:cs="宋体"/>
                <w:color w:val="000000"/>
                <w:sz w:val="18"/>
                <w:szCs w:val="18"/>
              </w:rPr>
            </w:pP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DCE605" w14:textId="77777777" w:rsidR="00F079FF" w:rsidRPr="00CC541C" w:rsidRDefault="00F079FF" w:rsidP="00F079FF">
            <w:pPr>
              <w:rPr>
                <w:rFonts w:ascii="宋体" w:eastAsia="宋体" w:hAnsi="宋体" w:cs="宋体"/>
                <w:color w:val="000000"/>
                <w:sz w:val="18"/>
                <w:szCs w:val="18"/>
              </w:rPr>
            </w:pP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4710E7C"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16,965.83</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0456C26"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4,500.00</w:t>
            </w: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52D8D7"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5.22</w:t>
            </w: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F55890C"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775C22"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21,471.06</w:t>
            </w:r>
          </w:p>
        </w:tc>
      </w:tr>
      <w:tr w:rsidR="00CC541C" w14:paraId="741F99EE"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803AF7"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76312B6"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环卫工作经费</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ED1A90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4F6F3B"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物业管理服务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E6AE88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66832F4"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26.00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6778A4B"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0115F1"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B3AF51"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599E6D"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26.00</w:t>
            </w:r>
          </w:p>
        </w:tc>
      </w:tr>
      <w:tr w:rsidR="00CC541C" w14:paraId="1B2B351D"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B613399"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B056366"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环卫设备购置、设施运行维护及背街小巷环卫</w:t>
            </w:r>
            <w:proofErr w:type="gramStart"/>
            <w:r w:rsidRPr="00CC541C">
              <w:rPr>
                <w:rFonts w:ascii="宋体" w:eastAsia="宋体" w:hAnsi="宋体" w:cs="宋体" w:hint="eastAsia"/>
                <w:color w:val="000000"/>
                <w:kern w:val="0"/>
                <w:sz w:val="18"/>
                <w:szCs w:val="18"/>
                <w:lang w:bidi="ar"/>
              </w:rPr>
              <w:t>保洁奖补资金</w:t>
            </w:r>
            <w:proofErr w:type="gramEnd"/>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8C332C4"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7F8CED"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其他城镇公共卫生服务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4E4685"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分散采购-委托采购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8F46834"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37.70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34E97E3"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25C931"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A41B98"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C351EF"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37.70</w:t>
            </w:r>
          </w:p>
        </w:tc>
      </w:tr>
      <w:tr w:rsidR="00CC541C" w14:paraId="2E54529C"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A1539A"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F11326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环卫设备购置、设施运行维护及背街小巷环卫</w:t>
            </w:r>
            <w:proofErr w:type="gramStart"/>
            <w:r w:rsidRPr="00CC541C">
              <w:rPr>
                <w:rFonts w:ascii="宋体" w:eastAsia="宋体" w:hAnsi="宋体" w:cs="宋体" w:hint="eastAsia"/>
                <w:color w:val="000000"/>
                <w:kern w:val="0"/>
                <w:sz w:val="18"/>
                <w:szCs w:val="18"/>
                <w:lang w:bidi="ar"/>
              </w:rPr>
              <w:t>保洁奖补资金</w:t>
            </w:r>
            <w:proofErr w:type="gramEnd"/>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C6A19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32A68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其他环境治理服务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2A6B9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分散采购-委托采购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6F748D"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270.00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D70B22"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D2DCE3"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70B985"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8A00FA"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270.00</w:t>
            </w:r>
          </w:p>
        </w:tc>
      </w:tr>
      <w:tr w:rsidR="00CC541C" w14:paraId="20FEFEB2"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F1F1B3"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3D267B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环卫作业安全检测和管理经费</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9E1FC3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96E72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其他城镇公共卫生服务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12DF2E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分散采购-委托采购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ACD0CF8"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74.52</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7759A4"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8B6B05B"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39893B7"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F67824F"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74.52</w:t>
            </w:r>
          </w:p>
        </w:tc>
      </w:tr>
      <w:tr w:rsidR="00CC541C" w14:paraId="08B7BD6C"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17DBF03"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0015D9D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精细化管理</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151E6FD"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175D5E"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659E04"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分散采购-委托采购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26BC224"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295.00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B03ABE1"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6E5C30D"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787F99"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4C3DB10"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295.00</w:t>
            </w:r>
          </w:p>
        </w:tc>
      </w:tr>
      <w:tr w:rsidR="00CC541C" w14:paraId="22CB8169"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BEA8C17"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00CF625"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生活垃圾、餐厨垃圾处置经费</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4BAE3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E67B72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其他城镇公共卫生服务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EACD2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分散采购-委托采购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CC4308"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566.00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344DCA"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D992DF4"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84AEF2"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5387ACA"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566.00</w:t>
            </w:r>
          </w:p>
        </w:tc>
      </w:tr>
      <w:tr w:rsidR="00CC541C" w14:paraId="1DD7E236"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304D71"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C17E00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市管环卫作业任务招标经费</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F9A596"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5244E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其他城镇公共卫生服务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296053"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部门集中采购-委托采购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614244"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562.50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381D1F"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8C1EFC0"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176925"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429ACD3"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562.50</w:t>
            </w:r>
          </w:p>
        </w:tc>
      </w:tr>
      <w:tr w:rsidR="00CC541C" w14:paraId="6B68B4F1"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0DF6FF"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8C99C7B"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市管环卫作业任务招标经费</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98500A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77357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其他城镇公共卫生服务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E4B5A3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分散采购-委托采购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BD1DCF5"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37.50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D167413"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6FEB46"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A1A542"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D4DC419"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37.50</w:t>
            </w:r>
          </w:p>
        </w:tc>
      </w:tr>
      <w:tr w:rsidR="00CC541C" w14:paraId="5A0ED409"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AF274CB"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3277514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 xml:space="preserve"> 市管环卫作业任务招标经费</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6771B1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其他商品和服务支出</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2562D13"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清扫服务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0BF9D4"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部门集中采购-委托采购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97C489C"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15,018.81</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FFA2F42"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4,500.00</w:t>
            </w: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F3E5B9"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6C0AFAB"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1FF534"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19,518.81</w:t>
            </w:r>
          </w:p>
        </w:tc>
      </w:tr>
      <w:tr w:rsidR="00CC541C" w14:paraId="43A41F75"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5E938C3"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F333BF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919774"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标准部分</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6C139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物业管理服务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C3912A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部门集中采购-自行组织</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8E49DE"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11.80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B4AD61"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6C3303"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EDCC97"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DCE6FCF"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11.80</w:t>
            </w:r>
          </w:p>
        </w:tc>
      </w:tr>
      <w:tr w:rsidR="00CC541C" w14:paraId="0B71D502"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A579B62"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DF0A3D7"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3CA538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公务用车运行维护费</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3F28B5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车辆加油服务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AD8CF8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9EC4C9"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10.80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7F04356"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7541ECD"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12E48CF"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7ABF8BB"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10.80</w:t>
            </w:r>
          </w:p>
        </w:tc>
      </w:tr>
      <w:tr w:rsidR="00CC541C" w14:paraId="5A620A0D"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05749C"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51575811"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EDA6463"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公务用车运行维护费</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B49E62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车辆维修和保养服务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D0E7AB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F86D2EA"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8.72</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2562E55"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F3C25C1"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18143C6"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11A133"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8.72</w:t>
            </w:r>
          </w:p>
        </w:tc>
      </w:tr>
      <w:tr w:rsidR="00CC541C" w14:paraId="7AB00618"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E2888EF"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41A2E75"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B75459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公务用车运行维护费</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CFBEB9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机动车保险服务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78A57C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15719AF"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3.98</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58109B1"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5DB134"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63F2ED"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86B6289"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3.98</w:t>
            </w:r>
          </w:p>
        </w:tc>
      </w:tr>
      <w:tr w:rsidR="00CC541C" w14:paraId="7CD8EDA2"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DE6CF3D"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AA92F34"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784A1C7"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63F187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车辆加油服务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D9BABBB"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8181ED8" w14:textId="77777777" w:rsidR="00F079FF" w:rsidRPr="00CC541C" w:rsidRDefault="00F079FF" w:rsidP="00F079FF">
            <w:pPr>
              <w:jc w:val="right"/>
              <w:rPr>
                <w:rFonts w:ascii="宋体" w:eastAsia="宋体" w:hAnsi="宋体" w:cs="宋体"/>
                <w:color w:val="000000"/>
                <w:sz w:val="18"/>
                <w:szCs w:val="18"/>
              </w:rPr>
            </w:pP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0640C54"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939AD69"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2.40</w:t>
            </w: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BE6624"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7615A7B"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2.40</w:t>
            </w:r>
          </w:p>
        </w:tc>
      </w:tr>
      <w:tr w:rsidR="00CC541C" w14:paraId="2A8FA243"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9214E99"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7DD1090A"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754AD15"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680E08F"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车辆维修和保养服务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933B74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00BC749" w14:textId="77777777" w:rsidR="00F079FF" w:rsidRPr="00CC541C" w:rsidRDefault="00F079FF" w:rsidP="00F079FF">
            <w:pPr>
              <w:jc w:val="right"/>
              <w:rPr>
                <w:rFonts w:ascii="宋体" w:eastAsia="宋体" w:hAnsi="宋体" w:cs="宋体"/>
                <w:color w:val="000000"/>
                <w:sz w:val="18"/>
                <w:szCs w:val="18"/>
              </w:rPr>
            </w:pP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EE90BEA"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D7B0C63"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1.94</w:t>
            </w: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4971FE2"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4AF0CEC"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1.94</w:t>
            </w:r>
          </w:p>
        </w:tc>
      </w:tr>
      <w:tr w:rsidR="00CC541C" w14:paraId="0B158CAD"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350A6B9"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281904DD"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商品和服务支出 (定额)</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2DC5D36"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其他</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3AF0D309"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机动车保险服务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3DCC1C2"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集中采购-机构采购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701FFE1" w14:textId="77777777" w:rsidR="00F079FF" w:rsidRPr="00CC541C" w:rsidRDefault="00F079FF" w:rsidP="00F079FF">
            <w:pPr>
              <w:jc w:val="right"/>
              <w:rPr>
                <w:rFonts w:ascii="宋体" w:eastAsia="宋体" w:hAnsi="宋体" w:cs="宋体"/>
                <w:color w:val="000000"/>
                <w:sz w:val="18"/>
                <w:szCs w:val="18"/>
              </w:rPr>
            </w:pP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72C20A64"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9158C40"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0.89</w:t>
            </w: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AB238B5"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2366034"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0.89</w:t>
            </w:r>
          </w:p>
        </w:tc>
      </w:tr>
      <w:tr w:rsidR="00CC541C" w14:paraId="19E95F03" w14:textId="77777777" w:rsidTr="00CC0B34">
        <w:trPr>
          <w:gridBefore w:val="3"/>
          <w:gridAfter w:val="2"/>
          <w:wBefore w:w="24" w:type="dxa"/>
          <w:wAfter w:w="725" w:type="dxa"/>
          <w:trHeight w:val="450"/>
        </w:trPr>
        <w:tc>
          <w:tcPr>
            <w:tcW w:w="842"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54C27DE5" w14:textId="77777777" w:rsidR="00F079FF" w:rsidRPr="00CC541C" w:rsidRDefault="00F079FF" w:rsidP="00F079FF">
            <w:pPr>
              <w:rPr>
                <w:rFonts w:ascii="宋体" w:eastAsia="宋体" w:hAnsi="宋体" w:cs="宋体"/>
                <w:color w:val="000000"/>
                <w:sz w:val="18"/>
                <w:szCs w:val="18"/>
              </w:rPr>
            </w:pPr>
          </w:p>
        </w:tc>
        <w:tc>
          <w:tcPr>
            <w:tcW w:w="1417" w:type="dxa"/>
            <w:gridSpan w:val="2"/>
            <w:tcBorders>
              <w:top w:val="single" w:sz="4" w:space="0" w:color="333333"/>
              <w:left w:val="single" w:sz="4" w:space="0" w:color="333333"/>
              <w:bottom w:val="single" w:sz="4" w:space="0" w:color="333333"/>
              <w:right w:val="single" w:sz="4" w:space="0" w:color="333333"/>
            </w:tcBorders>
            <w:tcMar>
              <w:top w:w="15" w:type="dxa"/>
              <w:left w:w="15" w:type="dxa"/>
              <w:right w:w="15" w:type="dxa"/>
            </w:tcMar>
            <w:vAlign w:val="center"/>
          </w:tcPr>
          <w:p w14:paraId="4464AB1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物业管理费</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50520BE"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物业管理费</w:t>
            </w: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0C6157C"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物业管理服务</w:t>
            </w:r>
          </w:p>
        </w:tc>
        <w:tc>
          <w:tcPr>
            <w:tcW w:w="851"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32DE36" w14:textId="77777777" w:rsidR="00F079FF" w:rsidRPr="00CC541C" w:rsidRDefault="00F079FF" w:rsidP="00F079FF">
            <w:pPr>
              <w:widowControl/>
              <w:jc w:val="lef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部门集中采购-委托采购</w:t>
            </w:r>
          </w:p>
        </w:tc>
        <w:tc>
          <w:tcPr>
            <w:tcW w:w="850"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2C837EE2"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42.50</w:t>
            </w:r>
          </w:p>
        </w:tc>
        <w:tc>
          <w:tcPr>
            <w:tcW w:w="851" w:type="dxa"/>
            <w:gridSpan w:val="3"/>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4BA75F98" w14:textId="77777777" w:rsidR="00F079FF" w:rsidRPr="00CC541C" w:rsidRDefault="00F079FF" w:rsidP="00F079FF">
            <w:pPr>
              <w:jc w:val="right"/>
              <w:rPr>
                <w:rFonts w:ascii="宋体" w:eastAsia="宋体" w:hAnsi="宋体" w:cs="宋体"/>
                <w:color w:val="000000"/>
                <w:sz w:val="18"/>
                <w:szCs w:val="18"/>
              </w:rPr>
            </w:pPr>
          </w:p>
        </w:tc>
        <w:tc>
          <w:tcPr>
            <w:tcW w:w="567"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6F0B2C99" w14:textId="77777777" w:rsidR="00F079FF" w:rsidRPr="00CC541C" w:rsidRDefault="00F079FF" w:rsidP="00F079FF">
            <w:pPr>
              <w:jc w:val="right"/>
              <w:rPr>
                <w:rFonts w:ascii="宋体" w:eastAsia="宋体" w:hAnsi="宋体" w:cs="宋体"/>
                <w:color w:val="000000"/>
                <w:sz w:val="18"/>
                <w:szCs w:val="18"/>
              </w:rPr>
            </w:pPr>
          </w:p>
        </w:tc>
        <w:tc>
          <w:tcPr>
            <w:tcW w:w="709" w:type="dxa"/>
            <w:gridSpan w:val="4"/>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1ABAD661" w14:textId="77777777" w:rsidR="00F079FF" w:rsidRPr="00CC541C" w:rsidRDefault="00F079FF" w:rsidP="00F079FF">
            <w:pPr>
              <w:rPr>
                <w:rFonts w:ascii="宋体" w:eastAsia="宋体" w:hAnsi="宋体" w:cs="宋体"/>
                <w:color w:val="000000"/>
                <w:sz w:val="18"/>
                <w:szCs w:val="18"/>
              </w:rPr>
            </w:pPr>
          </w:p>
        </w:tc>
        <w:tc>
          <w:tcPr>
            <w:tcW w:w="850" w:type="dxa"/>
            <w:gridSpan w:val="2"/>
            <w:tcBorders>
              <w:top w:val="single" w:sz="4" w:space="0" w:color="333333"/>
              <w:left w:val="single" w:sz="4" w:space="0" w:color="333333"/>
              <w:bottom w:val="single" w:sz="4" w:space="0" w:color="333333"/>
              <w:right w:val="single" w:sz="4" w:space="0" w:color="333333"/>
            </w:tcBorders>
            <w:noWrap/>
            <w:tcMar>
              <w:top w:w="15" w:type="dxa"/>
              <w:left w:w="15" w:type="dxa"/>
              <w:right w:w="15" w:type="dxa"/>
            </w:tcMar>
            <w:vAlign w:val="center"/>
          </w:tcPr>
          <w:p w14:paraId="0CBF1731" w14:textId="77777777" w:rsidR="00F079FF" w:rsidRPr="00CC541C" w:rsidRDefault="00F079FF" w:rsidP="00F079FF">
            <w:pPr>
              <w:widowControl/>
              <w:jc w:val="right"/>
              <w:textAlignment w:val="center"/>
              <w:rPr>
                <w:rFonts w:ascii="宋体" w:eastAsia="宋体" w:hAnsi="宋体" w:cs="宋体"/>
                <w:color w:val="000000"/>
                <w:sz w:val="18"/>
                <w:szCs w:val="18"/>
              </w:rPr>
            </w:pPr>
            <w:r w:rsidRPr="00CC541C">
              <w:rPr>
                <w:rFonts w:ascii="宋体" w:eastAsia="宋体" w:hAnsi="宋体" w:cs="宋体" w:hint="eastAsia"/>
                <w:color w:val="000000"/>
                <w:kern w:val="0"/>
                <w:sz w:val="18"/>
                <w:szCs w:val="18"/>
                <w:lang w:bidi="ar"/>
              </w:rPr>
              <w:t>42.50</w:t>
            </w:r>
          </w:p>
        </w:tc>
      </w:tr>
    </w:tbl>
    <w:p w14:paraId="0A132136" w14:textId="77777777" w:rsidR="00F079FF" w:rsidRPr="009E239B" w:rsidRDefault="00F079FF">
      <w:pPr>
        <w:widowControl/>
        <w:jc w:val="left"/>
        <w:rPr>
          <w:rFonts w:ascii="Times New Roman" w:eastAsia="方正小标宋_GBK" w:hAnsi="Times New Roman" w:cs="Times New Roman"/>
          <w:kern w:val="0"/>
          <w:sz w:val="36"/>
          <w:szCs w:val="36"/>
        </w:rPr>
      </w:pPr>
    </w:p>
    <w:p w14:paraId="535A9AE4" w14:textId="0718E01D" w:rsidR="007B223D" w:rsidRPr="007B223D" w:rsidRDefault="007B223D" w:rsidP="007B223D">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r w:rsidRPr="007B223D">
        <w:rPr>
          <w:rFonts w:ascii="Times New Roman" w:eastAsia="方正小标宋_GBK" w:hAnsi="Times New Roman" w:cs="Times New Roman"/>
          <w:kern w:val="0"/>
          <w:sz w:val="36"/>
          <w:szCs w:val="36"/>
        </w:rPr>
        <w:t>第三部分</w:t>
      </w:r>
      <w:r w:rsidRPr="007B223D">
        <w:rPr>
          <w:rFonts w:ascii="Times New Roman" w:eastAsia="方正小标宋_GBK" w:hAnsi="Times New Roman" w:cs="Times New Roman"/>
          <w:kern w:val="0"/>
          <w:sz w:val="36"/>
          <w:szCs w:val="36"/>
        </w:rPr>
        <w:t xml:space="preserve">  </w:t>
      </w:r>
      <w:r w:rsidR="0030206F" w:rsidRPr="007B223D">
        <w:rPr>
          <w:rFonts w:ascii="Times New Roman" w:eastAsia="方正小标宋_GBK" w:hAnsi="Times New Roman" w:cs="Times New Roman"/>
          <w:kern w:val="0"/>
          <w:sz w:val="36"/>
          <w:szCs w:val="36"/>
        </w:rPr>
        <w:t>20</w:t>
      </w:r>
      <w:r w:rsidR="0030206F">
        <w:rPr>
          <w:rFonts w:ascii="Times New Roman" w:eastAsia="方正小标宋_GBK" w:hAnsi="Times New Roman" w:cs="Times New Roman"/>
          <w:kern w:val="0"/>
          <w:sz w:val="36"/>
          <w:szCs w:val="36"/>
        </w:rPr>
        <w:t>21</w:t>
      </w:r>
      <w:r w:rsidRPr="007B223D">
        <w:rPr>
          <w:rFonts w:ascii="Times New Roman" w:eastAsia="方正小标宋_GBK" w:hAnsi="Times New Roman" w:cs="Times New Roman"/>
          <w:kern w:val="0"/>
          <w:sz w:val="36"/>
          <w:szCs w:val="36"/>
        </w:rPr>
        <w:t>年度部门预算情况说明</w:t>
      </w:r>
    </w:p>
    <w:p w14:paraId="55F51084" w14:textId="3921559E" w:rsidR="007B223D" w:rsidRPr="007B223D" w:rsidRDefault="007B223D" w:rsidP="007B223D">
      <w:pPr>
        <w:autoSpaceDE w:val="0"/>
        <w:autoSpaceDN w:val="0"/>
        <w:snapToGrid w:val="0"/>
        <w:spacing w:beforeLines="50" w:before="156" w:line="550" w:lineRule="exact"/>
        <w:rPr>
          <w:rFonts w:ascii="方正黑体_GBK" w:eastAsia="方正黑体_GBK" w:hAnsi="Times New Roman" w:cs="Times New Roman"/>
          <w:kern w:val="0"/>
          <w:sz w:val="32"/>
          <w:szCs w:val="32"/>
        </w:rPr>
      </w:pPr>
      <w:r w:rsidRPr="007B223D">
        <w:rPr>
          <w:rFonts w:ascii="方正黑体_GBK" w:eastAsia="方正黑体_GBK" w:hAnsi="Times New Roman" w:cs="Times New Roman"/>
          <w:kern w:val="0"/>
          <w:sz w:val="32"/>
          <w:szCs w:val="32"/>
        </w:rPr>
        <w:t>一、收支</w:t>
      </w:r>
      <w:r w:rsidR="00C56A9A">
        <w:rPr>
          <w:rFonts w:ascii="方正黑体_GBK" w:eastAsia="方正黑体_GBK" w:hAnsi="Times New Roman" w:cs="Times New Roman" w:hint="eastAsia"/>
          <w:kern w:val="0"/>
          <w:sz w:val="32"/>
          <w:szCs w:val="32"/>
        </w:rPr>
        <w:t>预算</w:t>
      </w:r>
      <w:r w:rsidRPr="007B223D">
        <w:rPr>
          <w:rFonts w:ascii="方正黑体_GBK" w:eastAsia="方正黑体_GBK" w:hAnsi="Times New Roman" w:cs="Times New Roman"/>
          <w:kern w:val="0"/>
          <w:sz w:val="32"/>
          <w:szCs w:val="32"/>
        </w:rPr>
        <w:t>总</w:t>
      </w:r>
      <w:r w:rsidRPr="007B223D">
        <w:rPr>
          <w:rFonts w:ascii="方正黑体_GBK" w:eastAsia="方正黑体_GBK" w:hAnsi="Times New Roman" w:cs="Times New Roman" w:hint="eastAsia"/>
          <w:kern w:val="0"/>
          <w:sz w:val="32"/>
          <w:szCs w:val="32"/>
        </w:rPr>
        <w:t>体</w:t>
      </w:r>
      <w:r w:rsidRPr="007B223D">
        <w:rPr>
          <w:rFonts w:ascii="方正黑体_GBK" w:eastAsia="方正黑体_GBK" w:hAnsi="Times New Roman" w:cs="Times New Roman"/>
          <w:kern w:val="0"/>
          <w:sz w:val="32"/>
          <w:szCs w:val="32"/>
        </w:rPr>
        <w:t>情况说明</w:t>
      </w:r>
    </w:p>
    <w:p w14:paraId="2AC02C6A" w14:textId="099CF139" w:rsidR="007B223D" w:rsidRPr="00AE25B2" w:rsidRDefault="00AE25B2" w:rsidP="00E10A4E">
      <w:pPr>
        <w:autoSpaceDE w:val="0"/>
        <w:autoSpaceDN w:val="0"/>
        <w:snapToGrid w:val="0"/>
        <w:spacing w:line="550" w:lineRule="exact"/>
        <w:ind w:firstLineChars="200" w:firstLine="640"/>
        <w:rPr>
          <w:rFonts w:ascii="仿宋" w:eastAsia="仿宋" w:hAnsi="仿宋" w:cs="Times New Roman"/>
          <w:kern w:val="0"/>
          <w:sz w:val="32"/>
          <w:szCs w:val="32"/>
        </w:rPr>
      </w:pPr>
      <w:r w:rsidRPr="00AE25B2">
        <w:rPr>
          <w:rFonts w:ascii="仿宋" w:eastAsia="仿宋" w:hAnsi="仿宋" w:cs="Arial" w:hint="eastAsia"/>
          <w:kern w:val="0"/>
          <w:sz w:val="32"/>
        </w:rPr>
        <w:t>无锡市城市管理局</w:t>
      </w:r>
      <w:r w:rsidR="0030206F"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年度收入、支出预算总计</w:t>
      </w:r>
      <w:r w:rsidR="006F40FC" w:rsidRPr="00AE25B2">
        <w:rPr>
          <w:rFonts w:ascii="仿宋" w:eastAsia="仿宋" w:hAnsi="仿宋" w:cs="Times New Roman"/>
          <w:kern w:val="0"/>
          <w:sz w:val="32"/>
          <w:szCs w:val="32"/>
        </w:rPr>
        <w:t>73637.34</w:t>
      </w:r>
      <w:r w:rsidR="007B223D" w:rsidRPr="00AE25B2">
        <w:rPr>
          <w:rFonts w:ascii="仿宋" w:eastAsia="仿宋" w:hAnsi="仿宋" w:cs="Times New Roman"/>
          <w:kern w:val="0"/>
          <w:sz w:val="32"/>
          <w:szCs w:val="32"/>
        </w:rPr>
        <w:t>万元，与上年相比收、支预算总计各减少</w:t>
      </w:r>
      <w:r w:rsidR="006F40FC" w:rsidRPr="00AE25B2">
        <w:rPr>
          <w:rFonts w:ascii="仿宋" w:eastAsia="仿宋" w:hAnsi="仿宋" w:cs="Times New Roman"/>
          <w:kern w:val="0"/>
          <w:sz w:val="32"/>
          <w:szCs w:val="32"/>
        </w:rPr>
        <w:t>2363.26</w:t>
      </w:r>
      <w:r w:rsidR="007B223D" w:rsidRPr="00AE25B2">
        <w:rPr>
          <w:rFonts w:ascii="仿宋" w:eastAsia="仿宋" w:hAnsi="仿宋" w:cs="Times New Roman"/>
          <w:kern w:val="0"/>
          <w:sz w:val="32"/>
          <w:szCs w:val="32"/>
        </w:rPr>
        <w:t>万元，减少</w:t>
      </w:r>
      <w:r w:rsidR="006F40FC" w:rsidRPr="00AE25B2">
        <w:rPr>
          <w:rFonts w:ascii="仿宋" w:eastAsia="仿宋" w:hAnsi="仿宋" w:cs="Times New Roman"/>
          <w:kern w:val="0"/>
          <w:sz w:val="32"/>
          <w:szCs w:val="32"/>
        </w:rPr>
        <w:t>3.11</w:t>
      </w:r>
      <w:r w:rsidR="007B223D" w:rsidRPr="00AE25B2">
        <w:rPr>
          <w:rFonts w:ascii="仿宋" w:eastAsia="仿宋" w:hAnsi="仿宋" w:cs="Times New Roman"/>
          <w:kern w:val="0"/>
          <w:sz w:val="32"/>
          <w:szCs w:val="32"/>
        </w:rPr>
        <w:t>%。其中：</w:t>
      </w:r>
    </w:p>
    <w:p w14:paraId="2974BAE5" w14:textId="447F5171"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（一）收入预算总计</w:t>
      </w:r>
      <w:r w:rsidR="006F40FC" w:rsidRPr="00AE25B2">
        <w:rPr>
          <w:rFonts w:ascii="仿宋" w:eastAsia="仿宋" w:hAnsi="仿宋" w:cs="Times New Roman"/>
          <w:kern w:val="0"/>
          <w:sz w:val="32"/>
          <w:szCs w:val="32"/>
        </w:rPr>
        <w:t>73637.34</w:t>
      </w:r>
      <w:r w:rsidRPr="00AE25B2">
        <w:rPr>
          <w:rFonts w:ascii="仿宋" w:eastAsia="仿宋" w:hAnsi="仿宋" w:cs="Times New Roman"/>
          <w:kern w:val="0"/>
          <w:sz w:val="32"/>
          <w:szCs w:val="32"/>
        </w:rPr>
        <w:t>万元。包括：</w:t>
      </w:r>
    </w:p>
    <w:p w14:paraId="7E32BB9A" w14:textId="38C538FD"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lastRenderedPageBreak/>
        <w:t>1．</w:t>
      </w:r>
      <w:r w:rsidR="00D12042" w:rsidRPr="00AE25B2">
        <w:rPr>
          <w:rFonts w:ascii="仿宋" w:eastAsia="仿宋" w:hAnsi="仿宋" w:cs="Times New Roman" w:hint="eastAsia"/>
          <w:kern w:val="0"/>
          <w:sz w:val="32"/>
          <w:szCs w:val="32"/>
        </w:rPr>
        <w:t>本年收入合计</w:t>
      </w:r>
      <w:r w:rsidR="006F40FC" w:rsidRPr="00AE25B2">
        <w:rPr>
          <w:rFonts w:ascii="仿宋" w:eastAsia="仿宋" w:hAnsi="仿宋" w:cs="Times New Roman"/>
          <w:kern w:val="0"/>
          <w:sz w:val="32"/>
          <w:szCs w:val="32"/>
        </w:rPr>
        <w:t>73637.34</w:t>
      </w:r>
      <w:r w:rsidRPr="00AE25B2">
        <w:rPr>
          <w:rFonts w:ascii="仿宋" w:eastAsia="仿宋" w:hAnsi="仿宋" w:cs="Times New Roman"/>
          <w:kern w:val="0"/>
          <w:sz w:val="32"/>
          <w:szCs w:val="32"/>
        </w:rPr>
        <w:t>万元。</w:t>
      </w:r>
    </w:p>
    <w:p w14:paraId="7B541008" w14:textId="40852C6A"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（1）</w:t>
      </w:r>
      <w:r w:rsidR="00D12042" w:rsidRPr="00AE25B2">
        <w:rPr>
          <w:rFonts w:ascii="仿宋" w:eastAsia="仿宋" w:hAnsi="仿宋" w:cs="Times New Roman" w:hint="eastAsia"/>
          <w:kern w:val="0"/>
          <w:sz w:val="32"/>
          <w:szCs w:val="32"/>
        </w:rPr>
        <w:t>一般公共预算拨款收入</w:t>
      </w:r>
      <w:r w:rsidR="006F40FC" w:rsidRPr="00AE25B2">
        <w:rPr>
          <w:rFonts w:ascii="仿宋" w:eastAsia="仿宋" w:hAnsi="仿宋" w:cs="Times New Roman"/>
          <w:kern w:val="0"/>
          <w:sz w:val="32"/>
          <w:szCs w:val="32"/>
        </w:rPr>
        <w:t>56037.34</w:t>
      </w:r>
      <w:r w:rsidRPr="00AE25B2">
        <w:rPr>
          <w:rFonts w:ascii="仿宋" w:eastAsia="仿宋" w:hAnsi="仿宋" w:cs="Times New Roman"/>
          <w:kern w:val="0"/>
          <w:sz w:val="32"/>
          <w:szCs w:val="32"/>
        </w:rPr>
        <w:t>万元，与上年相比增加</w:t>
      </w:r>
      <w:r w:rsidR="006F40FC" w:rsidRPr="00AE25B2">
        <w:rPr>
          <w:rFonts w:ascii="仿宋" w:eastAsia="仿宋" w:hAnsi="仿宋" w:cs="Times New Roman"/>
          <w:kern w:val="0"/>
          <w:sz w:val="32"/>
          <w:szCs w:val="32"/>
        </w:rPr>
        <w:t>13074.74</w:t>
      </w:r>
      <w:r w:rsidRPr="00AE25B2">
        <w:rPr>
          <w:rFonts w:ascii="仿宋" w:eastAsia="仿宋" w:hAnsi="仿宋" w:cs="Times New Roman"/>
          <w:kern w:val="0"/>
          <w:sz w:val="32"/>
          <w:szCs w:val="32"/>
        </w:rPr>
        <w:t>万元，增长</w:t>
      </w:r>
      <w:r w:rsidR="006F40FC" w:rsidRPr="00AE25B2">
        <w:rPr>
          <w:rFonts w:ascii="仿宋" w:eastAsia="仿宋" w:hAnsi="仿宋" w:cs="Times New Roman"/>
          <w:kern w:val="0"/>
          <w:sz w:val="32"/>
          <w:szCs w:val="32"/>
        </w:rPr>
        <w:t>30.43</w:t>
      </w:r>
      <w:r w:rsidRPr="00AE25B2">
        <w:rPr>
          <w:rFonts w:ascii="仿宋" w:eastAsia="仿宋" w:hAnsi="仿宋" w:cs="Times New Roman"/>
          <w:kern w:val="0"/>
          <w:sz w:val="32"/>
          <w:szCs w:val="32"/>
        </w:rPr>
        <w:t>%。主要原因是</w:t>
      </w:r>
      <w:r w:rsidR="008108CD" w:rsidRPr="00AE25B2">
        <w:rPr>
          <w:rFonts w:ascii="仿宋" w:eastAsia="仿宋" w:hAnsi="仿宋" w:cs="Times New Roman" w:hint="eastAsia"/>
          <w:kern w:val="0"/>
          <w:sz w:val="32"/>
          <w:szCs w:val="32"/>
        </w:rPr>
        <w:t>上年政府投资专项归类在其他资金</w:t>
      </w:r>
      <w:r w:rsidRPr="00AE25B2">
        <w:rPr>
          <w:rFonts w:ascii="仿宋" w:eastAsia="仿宋" w:hAnsi="仿宋" w:cs="Times New Roman"/>
          <w:kern w:val="0"/>
          <w:sz w:val="32"/>
          <w:szCs w:val="32"/>
        </w:rPr>
        <w:t>。</w:t>
      </w:r>
    </w:p>
    <w:p w14:paraId="62F8044E" w14:textId="5A8687F2"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（2）</w:t>
      </w:r>
      <w:r w:rsidR="00D12042" w:rsidRPr="00AE25B2">
        <w:rPr>
          <w:rFonts w:ascii="仿宋" w:eastAsia="仿宋" w:hAnsi="仿宋" w:cs="Times New Roman" w:hint="eastAsia"/>
          <w:kern w:val="0"/>
          <w:sz w:val="32"/>
          <w:szCs w:val="32"/>
        </w:rPr>
        <w:t>政府性基金预算拨款收入</w:t>
      </w:r>
      <w:r w:rsidR="008108CD" w:rsidRPr="00AE25B2">
        <w:rPr>
          <w:rFonts w:ascii="仿宋" w:eastAsia="仿宋" w:hAnsi="仿宋" w:cs="Times New Roman"/>
          <w:kern w:val="0"/>
          <w:sz w:val="32"/>
          <w:szCs w:val="32"/>
        </w:rPr>
        <w:t>17500</w:t>
      </w:r>
      <w:r w:rsidRPr="00AE25B2">
        <w:rPr>
          <w:rFonts w:ascii="仿宋" w:eastAsia="仿宋" w:hAnsi="仿宋" w:cs="Times New Roman"/>
          <w:kern w:val="0"/>
          <w:sz w:val="32"/>
          <w:szCs w:val="32"/>
        </w:rPr>
        <w:t>万元，与上年相比增加</w:t>
      </w:r>
      <w:r w:rsidR="008D7B2F" w:rsidRPr="00AE25B2">
        <w:rPr>
          <w:rFonts w:ascii="仿宋" w:eastAsia="仿宋" w:hAnsi="仿宋" w:cs="Times New Roman"/>
          <w:kern w:val="0"/>
          <w:sz w:val="32"/>
          <w:szCs w:val="32"/>
        </w:rPr>
        <w:t>10700</w:t>
      </w:r>
      <w:r w:rsidRPr="00AE25B2">
        <w:rPr>
          <w:rFonts w:ascii="仿宋" w:eastAsia="仿宋" w:hAnsi="仿宋" w:cs="Times New Roman"/>
          <w:kern w:val="0"/>
          <w:sz w:val="32"/>
          <w:szCs w:val="32"/>
        </w:rPr>
        <w:t>万元，增长</w:t>
      </w:r>
      <w:r w:rsidR="008D7B2F" w:rsidRPr="00AE25B2">
        <w:rPr>
          <w:rFonts w:ascii="仿宋" w:eastAsia="仿宋" w:hAnsi="仿宋" w:cs="Times New Roman"/>
          <w:kern w:val="0"/>
          <w:sz w:val="32"/>
          <w:szCs w:val="32"/>
        </w:rPr>
        <w:t>157.35</w:t>
      </w:r>
      <w:r w:rsidRPr="00AE25B2">
        <w:rPr>
          <w:rFonts w:ascii="仿宋" w:eastAsia="仿宋" w:hAnsi="仿宋" w:cs="Times New Roman"/>
          <w:kern w:val="0"/>
          <w:sz w:val="32"/>
          <w:szCs w:val="32"/>
        </w:rPr>
        <w:t>%。主要原因是</w:t>
      </w:r>
      <w:r w:rsidR="008D7B2F" w:rsidRPr="00AE25B2">
        <w:rPr>
          <w:rFonts w:ascii="仿宋" w:eastAsia="仿宋" w:hAnsi="仿宋" w:cs="Times New Roman" w:hint="eastAsia"/>
          <w:kern w:val="0"/>
          <w:sz w:val="32"/>
          <w:szCs w:val="32"/>
        </w:rPr>
        <w:t>上年政府投资专项归类在其他资金</w:t>
      </w:r>
      <w:r w:rsidRPr="00AE25B2">
        <w:rPr>
          <w:rFonts w:ascii="仿宋" w:eastAsia="仿宋" w:hAnsi="仿宋" w:cs="Times New Roman"/>
          <w:kern w:val="0"/>
          <w:sz w:val="32"/>
          <w:szCs w:val="32"/>
        </w:rPr>
        <w:t>。</w:t>
      </w:r>
    </w:p>
    <w:p w14:paraId="7E45A08D" w14:textId="64487215" w:rsidR="00D12042" w:rsidRPr="00AE25B2" w:rsidRDefault="00D12042" w:rsidP="00D12042">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（3）</w:t>
      </w:r>
      <w:r w:rsidRPr="00AE25B2">
        <w:rPr>
          <w:rFonts w:ascii="仿宋" w:eastAsia="仿宋" w:hAnsi="仿宋" w:cs="Times New Roman" w:hint="eastAsia"/>
          <w:kern w:val="0"/>
          <w:sz w:val="32"/>
          <w:szCs w:val="32"/>
        </w:rPr>
        <w:t>国有资本经营预算拨款收入</w:t>
      </w:r>
      <w:r w:rsidR="008D7B2F"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万元，与上年</w:t>
      </w:r>
      <w:r w:rsidR="008D7B2F" w:rsidRPr="00AE25B2">
        <w:rPr>
          <w:rFonts w:ascii="仿宋" w:eastAsia="仿宋" w:hAnsi="仿宋" w:cs="Times New Roman" w:hint="eastAsia"/>
          <w:kern w:val="0"/>
          <w:sz w:val="32"/>
          <w:szCs w:val="32"/>
        </w:rPr>
        <w:t>预算相同</w:t>
      </w:r>
      <w:r w:rsidRPr="00AE25B2">
        <w:rPr>
          <w:rFonts w:ascii="仿宋" w:eastAsia="仿宋" w:hAnsi="仿宋" w:cs="Times New Roman"/>
          <w:kern w:val="0"/>
          <w:sz w:val="32"/>
          <w:szCs w:val="32"/>
        </w:rPr>
        <w:t>。</w:t>
      </w:r>
    </w:p>
    <w:p w14:paraId="502D3BCE" w14:textId="3CC88140" w:rsidR="00D12042" w:rsidRPr="00AE25B2" w:rsidRDefault="00D12042" w:rsidP="00D12042">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（4）</w:t>
      </w:r>
      <w:r w:rsidRPr="00AE25B2">
        <w:rPr>
          <w:rFonts w:ascii="仿宋" w:eastAsia="仿宋" w:hAnsi="仿宋" w:cs="Times New Roman" w:hint="eastAsia"/>
          <w:kern w:val="0"/>
          <w:sz w:val="32"/>
          <w:szCs w:val="32"/>
        </w:rPr>
        <w:t>财政专户管理资金收入</w:t>
      </w:r>
      <w:r w:rsidR="008D7B2F" w:rsidRPr="00AE25B2">
        <w:rPr>
          <w:rFonts w:ascii="仿宋" w:eastAsia="仿宋" w:hAnsi="仿宋" w:cs="Times New Roman"/>
          <w:kern w:val="0"/>
          <w:sz w:val="32"/>
          <w:szCs w:val="32"/>
        </w:rPr>
        <w:t>0万元，与上年</w:t>
      </w:r>
      <w:r w:rsidR="008D7B2F" w:rsidRPr="00AE25B2">
        <w:rPr>
          <w:rFonts w:ascii="仿宋" w:eastAsia="仿宋" w:hAnsi="仿宋" w:cs="Times New Roman" w:hint="eastAsia"/>
          <w:kern w:val="0"/>
          <w:sz w:val="32"/>
          <w:szCs w:val="32"/>
        </w:rPr>
        <w:t>预算相同</w:t>
      </w:r>
      <w:r w:rsidR="008D7B2F" w:rsidRPr="00AE25B2">
        <w:rPr>
          <w:rFonts w:ascii="仿宋" w:eastAsia="仿宋" w:hAnsi="仿宋" w:cs="Times New Roman"/>
          <w:kern w:val="0"/>
          <w:sz w:val="32"/>
          <w:szCs w:val="32"/>
        </w:rPr>
        <w:t>。</w:t>
      </w:r>
    </w:p>
    <w:p w14:paraId="53A82BAC" w14:textId="43FB78CF" w:rsidR="00D12042" w:rsidRPr="00AE25B2" w:rsidRDefault="00D12042" w:rsidP="00D12042">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（5）</w:t>
      </w:r>
      <w:r w:rsidRPr="00AE25B2">
        <w:rPr>
          <w:rFonts w:ascii="仿宋" w:eastAsia="仿宋" w:hAnsi="仿宋" w:cs="Times New Roman" w:hint="eastAsia"/>
          <w:kern w:val="0"/>
          <w:sz w:val="32"/>
          <w:szCs w:val="32"/>
        </w:rPr>
        <w:t>事业收入</w:t>
      </w:r>
      <w:r w:rsidR="008D7B2F" w:rsidRPr="00AE25B2">
        <w:rPr>
          <w:rFonts w:ascii="仿宋" w:eastAsia="仿宋" w:hAnsi="仿宋" w:cs="Times New Roman"/>
          <w:kern w:val="0"/>
          <w:sz w:val="32"/>
          <w:szCs w:val="32"/>
        </w:rPr>
        <w:t>0万元，与上年</w:t>
      </w:r>
      <w:r w:rsidR="008D7B2F" w:rsidRPr="00AE25B2">
        <w:rPr>
          <w:rFonts w:ascii="仿宋" w:eastAsia="仿宋" w:hAnsi="仿宋" w:cs="Times New Roman" w:hint="eastAsia"/>
          <w:kern w:val="0"/>
          <w:sz w:val="32"/>
          <w:szCs w:val="32"/>
        </w:rPr>
        <w:t>预算相同</w:t>
      </w:r>
      <w:r w:rsidR="008D7B2F" w:rsidRPr="00AE25B2">
        <w:rPr>
          <w:rFonts w:ascii="仿宋" w:eastAsia="仿宋" w:hAnsi="仿宋" w:cs="Times New Roman"/>
          <w:kern w:val="0"/>
          <w:sz w:val="32"/>
          <w:szCs w:val="32"/>
        </w:rPr>
        <w:t>。</w:t>
      </w:r>
    </w:p>
    <w:p w14:paraId="75A03AC0" w14:textId="6E9DB60D" w:rsidR="00D12042" w:rsidRPr="00AE25B2" w:rsidRDefault="00D12042" w:rsidP="00D12042">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（6）</w:t>
      </w:r>
      <w:r w:rsidRPr="00AE25B2">
        <w:rPr>
          <w:rFonts w:ascii="仿宋" w:eastAsia="仿宋" w:hAnsi="仿宋" w:cs="Times New Roman" w:hint="eastAsia"/>
          <w:kern w:val="0"/>
          <w:sz w:val="32"/>
          <w:szCs w:val="32"/>
        </w:rPr>
        <w:t>事业单位经营收入</w:t>
      </w:r>
      <w:r w:rsidR="005B2D8B" w:rsidRPr="00AE25B2">
        <w:rPr>
          <w:rFonts w:ascii="仿宋" w:eastAsia="仿宋" w:hAnsi="仿宋" w:cs="Times New Roman"/>
          <w:kern w:val="0"/>
          <w:sz w:val="32"/>
          <w:szCs w:val="32"/>
        </w:rPr>
        <w:t>0万元，与上年</w:t>
      </w:r>
      <w:r w:rsidR="005B2D8B" w:rsidRPr="00AE25B2">
        <w:rPr>
          <w:rFonts w:ascii="仿宋" w:eastAsia="仿宋" w:hAnsi="仿宋" w:cs="Times New Roman" w:hint="eastAsia"/>
          <w:kern w:val="0"/>
          <w:sz w:val="32"/>
          <w:szCs w:val="32"/>
        </w:rPr>
        <w:t>预算相同</w:t>
      </w:r>
      <w:r w:rsidR="005B2D8B" w:rsidRPr="00AE25B2">
        <w:rPr>
          <w:rFonts w:ascii="仿宋" w:eastAsia="仿宋" w:hAnsi="仿宋" w:cs="Times New Roman"/>
          <w:kern w:val="0"/>
          <w:sz w:val="32"/>
          <w:szCs w:val="32"/>
        </w:rPr>
        <w:t>。</w:t>
      </w:r>
    </w:p>
    <w:p w14:paraId="200413BA" w14:textId="3B2F20AC" w:rsidR="00D12042" w:rsidRPr="00AE25B2" w:rsidRDefault="00D12042" w:rsidP="00D12042">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（7）</w:t>
      </w:r>
      <w:r w:rsidRPr="00AE25B2">
        <w:rPr>
          <w:rFonts w:ascii="仿宋" w:eastAsia="仿宋" w:hAnsi="仿宋" w:cs="Times New Roman" w:hint="eastAsia"/>
          <w:kern w:val="0"/>
          <w:sz w:val="32"/>
          <w:szCs w:val="32"/>
        </w:rPr>
        <w:t>上级补助收入</w:t>
      </w:r>
      <w:r w:rsidR="005B2D8B" w:rsidRPr="00AE25B2">
        <w:rPr>
          <w:rFonts w:ascii="仿宋" w:eastAsia="仿宋" w:hAnsi="仿宋" w:cs="Times New Roman"/>
          <w:kern w:val="0"/>
          <w:sz w:val="32"/>
          <w:szCs w:val="32"/>
        </w:rPr>
        <w:t>0万元，与上年</w:t>
      </w:r>
      <w:r w:rsidR="005B2D8B" w:rsidRPr="00AE25B2">
        <w:rPr>
          <w:rFonts w:ascii="仿宋" w:eastAsia="仿宋" w:hAnsi="仿宋" w:cs="Times New Roman" w:hint="eastAsia"/>
          <w:kern w:val="0"/>
          <w:sz w:val="32"/>
          <w:szCs w:val="32"/>
        </w:rPr>
        <w:t>预算相同</w:t>
      </w:r>
      <w:r w:rsidR="005B2D8B" w:rsidRPr="00AE25B2">
        <w:rPr>
          <w:rFonts w:ascii="仿宋" w:eastAsia="仿宋" w:hAnsi="仿宋" w:cs="Times New Roman"/>
          <w:kern w:val="0"/>
          <w:sz w:val="32"/>
          <w:szCs w:val="32"/>
        </w:rPr>
        <w:t>。</w:t>
      </w:r>
    </w:p>
    <w:p w14:paraId="57757ED7" w14:textId="55C6AA3B" w:rsidR="00D12042" w:rsidRPr="00AE25B2" w:rsidRDefault="00D12042" w:rsidP="00D12042">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（8）</w:t>
      </w:r>
      <w:r w:rsidRPr="00AE25B2">
        <w:rPr>
          <w:rFonts w:ascii="仿宋" w:eastAsia="仿宋" w:hAnsi="仿宋" w:cs="Times New Roman" w:hint="eastAsia"/>
          <w:kern w:val="0"/>
          <w:sz w:val="32"/>
          <w:szCs w:val="32"/>
        </w:rPr>
        <w:t>附属单位上缴收入</w:t>
      </w:r>
      <w:r w:rsidR="005B2D8B" w:rsidRPr="00AE25B2">
        <w:rPr>
          <w:rFonts w:ascii="仿宋" w:eastAsia="仿宋" w:hAnsi="仿宋" w:cs="Times New Roman"/>
          <w:kern w:val="0"/>
          <w:sz w:val="32"/>
          <w:szCs w:val="32"/>
        </w:rPr>
        <w:t>0万元，与上年</w:t>
      </w:r>
      <w:r w:rsidR="005B2D8B" w:rsidRPr="00AE25B2">
        <w:rPr>
          <w:rFonts w:ascii="仿宋" w:eastAsia="仿宋" w:hAnsi="仿宋" w:cs="Times New Roman" w:hint="eastAsia"/>
          <w:kern w:val="0"/>
          <w:sz w:val="32"/>
          <w:szCs w:val="32"/>
        </w:rPr>
        <w:t>预算相同</w:t>
      </w:r>
      <w:r w:rsidR="005B2D8B" w:rsidRPr="00AE25B2">
        <w:rPr>
          <w:rFonts w:ascii="仿宋" w:eastAsia="仿宋" w:hAnsi="仿宋" w:cs="Times New Roman"/>
          <w:kern w:val="0"/>
          <w:sz w:val="32"/>
          <w:szCs w:val="32"/>
        </w:rPr>
        <w:t>。</w:t>
      </w:r>
    </w:p>
    <w:p w14:paraId="672827FA" w14:textId="08C0E1F3" w:rsidR="007B223D" w:rsidRPr="00AE25B2" w:rsidRDefault="00D1204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（9）</w:t>
      </w:r>
      <w:r w:rsidRPr="00AE25B2">
        <w:rPr>
          <w:rFonts w:ascii="仿宋" w:eastAsia="仿宋" w:hAnsi="仿宋" w:cs="Times New Roman" w:hint="eastAsia"/>
          <w:kern w:val="0"/>
          <w:sz w:val="32"/>
          <w:szCs w:val="32"/>
        </w:rPr>
        <w:t>其他收入</w:t>
      </w:r>
      <w:r w:rsidR="005B2D8B" w:rsidRPr="00AE25B2">
        <w:rPr>
          <w:rFonts w:ascii="仿宋" w:eastAsia="仿宋" w:hAnsi="仿宋" w:cs="Times New Roman"/>
          <w:kern w:val="0"/>
          <w:sz w:val="32"/>
          <w:szCs w:val="32"/>
        </w:rPr>
        <w:t>100</w:t>
      </w:r>
      <w:r w:rsidRPr="00AE25B2">
        <w:rPr>
          <w:rFonts w:ascii="仿宋" w:eastAsia="仿宋" w:hAnsi="仿宋" w:cs="Times New Roman"/>
          <w:kern w:val="0"/>
          <w:sz w:val="32"/>
          <w:szCs w:val="32"/>
        </w:rPr>
        <w:t>万元，与上年相比减少</w:t>
      </w:r>
      <w:r w:rsidR="005B2D8B" w:rsidRPr="00AE25B2">
        <w:rPr>
          <w:rFonts w:ascii="仿宋" w:eastAsia="仿宋" w:hAnsi="仿宋" w:cs="Times New Roman"/>
          <w:kern w:val="0"/>
          <w:sz w:val="32"/>
          <w:szCs w:val="32"/>
        </w:rPr>
        <w:t>26138</w:t>
      </w:r>
      <w:r w:rsidRPr="00AE25B2">
        <w:rPr>
          <w:rFonts w:ascii="仿宋" w:eastAsia="仿宋" w:hAnsi="仿宋" w:cs="Times New Roman"/>
          <w:kern w:val="0"/>
          <w:sz w:val="32"/>
          <w:szCs w:val="32"/>
        </w:rPr>
        <w:t>万元，减少</w:t>
      </w:r>
      <w:r w:rsidR="005B2D8B" w:rsidRPr="00AE25B2">
        <w:rPr>
          <w:rFonts w:ascii="仿宋" w:eastAsia="仿宋" w:hAnsi="仿宋" w:cs="Times New Roman"/>
          <w:kern w:val="0"/>
          <w:sz w:val="32"/>
          <w:szCs w:val="32"/>
        </w:rPr>
        <w:t>99.62</w:t>
      </w:r>
      <w:r w:rsidRPr="00AE25B2">
        <w:rPr>
          <w:rFonts w:ascii="仿宋" w:eastAsia="仿宋" w:hAnsi="仿宋" w:cs="Times New Roman"/>
          <w:kern w:val="0"/>
          <w:sz w:val="32"/>
          <w:szCs w:val="32"/>
        </w:rPr>
        <w:t>%。主要原因是</w:t>
      </w:r>
      <w:r w:rsidR="005B2D8B" w:rsidRPr="00AE25B2">
        <w:rPr>
          <w:rFonts w:ascii="仿宋" w:eastAsia="仿宋" w:hAnsi="仿宋" w:cs="Times New Roman" w:hint="eastAsia"/>
          <w:kern w:val="0"/>
          <w:sz w:val="32"/>
          <w:szCs w:val="32"/>
        </w:rPr>
        <w:t>上年政府投资专项归类在其他资金</w:t>
      </w:r>
      <w:r w:rsidR="005B2D8B" w:rsidRPr="00AE25B2">
        <w:rPr>
          <w:rFonts w:ascii="仿宋" w:eastAsia="仿宋" w:hAnsi="仿宋" w:cs="Times New Roman"/>
          <w:kern w:val="0"/>
          <w:sz w:val="32"/>
          <w:szCs w:val="32"/>
        </w:rPr>
        <w:t>。</w:t>
      </w:r>
    </w:p>
    <w:p w14:paraId="0A929849" w14:textId="0F831F39" w:rsidR="007B223D" w:rsidRPr="00AE25B2" w:rsidRDefault="00D1204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2</w:t>
      </w:r>
      <w:r w:rsidR="007B223D" w:rsidRPr="00AE25B2">
        <w:rPr>
          <w:rFonts w:ascii="仿宋" w:eastAsia="仿宋" w:hAnsi="仿宋" w:cs="Times New Roman"/>
          <w:kern w:val="0"/>
          <w:sz w:val="32"/>
          <w:szCs w:val="32"/>
        </w:rPr>
        <w:t>．上年结转</w:t>
      </w:r>
      <w:r w:rsidRPr="00AE25B2">
        <w:rPr>
          <w:rFonts w:ascii="仿宋" w:eastAsia="仿宋" w:hAnsi="仿宋" w:cs="Times New Roman" w:hint="eastAsia"/>
          <w:kern w:val="0"/>
          <w:sz w:val="32"/>
          <w:szCs w:val="32"/>
        </w:rPr>
        <w:t>结余</w:t>
      </w:r>
      <w:r w:rsidR="007B223D" w:rsidRPr="00AE25B2">
        <w:rPr>
          <w:rFonts w:ascii="仿宋" w:eastAsia="仿宋" w:hAnsi="仿宋" w:cs="Times New Roman"/>
          <w:kern w:val="0"/>
          <w:sz w:val="32"/>
          <w:szCs w:val="32"/>
        </w:rPr>
        <w:t>为</w:t>
      </w:r>
      <w:r w:rsidR="005B2D8B"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万元。与上年</w:t>
      </w:r>
      <w:r w:rsidR="005B2D8B" w:rsidRPr="00AE25B2">
        <w:rPr>
          <w:rFonts w:ascii="仿宋" w:eastAsia="仿宋" w:hAnsi="仿宋" w:cs="Times New Roman" w:hint="eastAsia"/>
          <w:kern w:val="0"/>
          <w:sz w:val="32"/>
          <w:szCs w:val="32"/>
        </w:rPr>
        <w:t>预算相同</w:t>
      </w:r>
      <w:r w:rsidR="005B2D8B" w:rsidRPr="00AE25B2">
        <w:rPr>
          <w:rFonts w:ascii="仿宋" w:eastAsia="仿宋" w:hAnsi="仿宋" w:cs="Times New Roman"/>
          <w:kern w:val="0"/>
          <w:sz w:val="32"/>
          <w:szCs w:val="32"/>
        </w:rPr>
        <w:t>。</w:t>
      </w:r>
    </w:p>
    <w:p w14:paraId="34E8E2AA" w14:textId="1A3B3BCA"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（二）支出预算总计</w:t>
      </w:r>
      <w:r w:rsidR="00584487" w:rsidRPr="00AE25B2">
        <w:rPr>
          <w:rFonts w:ascii="仿宋" w:eastAsia="仿宋" w:hAnsi="仿宋" w:cs="Times New Roman"/>
          <w:kern w:val="0"/>
          <w:sz w:val="32"/>
          <w:szCs w:val="32"/>
        </w:rPr>
        <w:t>73637.34</w:t>
      </w:r>
      <w:r w:rsidRPr="00AE25B2">
        <w:rPr>
          <w:rFonts w:ascii="仿宋" w:eastAsia="仿宋" w:hAnsi="仿宋" w:cs="Times New Roman"/>
          <w:kern w:val="0"/>
          <w:sz w:val="32"/>
          <w:szCs w:val="32"/>
        </w:rPr>
        <w:t>万元。包括：</w:t>
      </w:r>
    </w:p>
    <w:p w14:paraId="5EAE1D9A" w14:textId="204D8F00" w:rsidR="00D12042" w:rsidRPr="00AE25B2" w:rsidRDefault="00D12042" w:rsidP="00D12042">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1．</w:t>
      </w:r>
      <w:r w:rsidRPr="00AE25B2">
        <w:rPr>
          <w:rFonts w:ascii="仿宋" w:eastAsia="仿宋" w:hAnsi="仿宋" w:cs="Times New Roman" w:hint="eastAsia"/>
          <w:kern w:val="0"/>
          <w:sz w:val="32"/>
          <w:szCs w:val="32"/>
        </w:rPr>
        <w:t>本年</w:t>
      </w:r>
      <w:r w:rsidRPr="00AE25B2">
        <w:rPr>
          <w:rFonts w:ascii="仿宋" w:eastAsia="仿宋" w:hAnsi="仿宋" w:cs="Times New Roman"/>
          <w:kern w:val="0"/>
          <w:sz w:val="32"/>
          <w:szCs w:val="32"/>
        </w:rPr>
        <w:t>支出</w:t>
      </w:r>
      <w:r w:rsidRPr="00AE25B2">
        <w:rPr>
          <w:rFonts w:ascii="仿宋" w:eastAsia="仿宋" w:hAnsi="仿宋" w:cs="Times New Roman" w:hint="eastAsia"/>
          <w:kern w:val="0"/>
          <w:sz w:val="32"/>
          <w:szCs w:val="32"/>
        </w:rPr>
        <w:t>合计</w:t>
      </w:r>
      <w:r w:rsidR="00584487" w:rsidRPr="00AE25B2">
        <w:rPr>
          <w:rFonts w:ascii="仿宋" w:eastAsia="仿宋" w:hAnsi="仿宋" w:cs="Times New Roman"/>
          <w:kern w:val="0"/>
          <w:sz w:val="32"/>
          <w:szCs w:val="32"/>
        </w:rPr>
        <w:t>73637.34</w:t>
      </w:r>
      <w:r w:rsidRPr="00AE25B2">
        <w:rPr>
          <w:rFonts w:ascii="仿宋" w:eastAsia="仿宋" w:hAnsi="仿宋" w:cs="Times New Roman"/>
          <w:kern w:val="0"/>
          <w:sz w:val="32"/>
          <w:szCs w:val="32"/>
        </w:rPr>
        <w:t>万元。</w:t>
      </w:r>
    </w:p>
    <w:p w14:paraId="17DE0107" w14:textId="495D2F5E" w:rsidR="00584487" w:rsidRPr="000B747F" w:rsidRDefault="00D12042" w:rsidP="00584487">
      <w:pPr>
        <w:spacing w:line="550" w:lineRule="exact"/>
        <w:ind w:firstLineChars="200" w:firstLine="640"/>
        <w:rPr>
          <w:rFonts w:ascii="仿宋_GB2312" w:eastAsia="仿宋_GB2312"/>
          <w:sz w:val="32"/>
          <w:szCs w:val="32"/>
        </w:rPr>
      </w:pPr>
      <w:r w:rsidRPr="00E10A4E">
        <w:rPr>
          <w:rFonts w:ascii="仿宋" w:eastAsia="仿宋" w:hAnsi="仿宋" w:cs="Times New Roman"/>
          <w:kern w:val="0"/>
          <w:sz w:val="32"/>
          <w:szCs w:val="32"/>
        </w:rPr>
        <w:t>（1）</w:t>
      </w:r>
      <w:r w:rsidR="00584487" w:rsidRPr="000B747F">
        <w:rPr>
          <w:rFonts w:ascii="仿宋" w:eastAsia="仿宋" w:hAnsi="仿宋" w:cs="Arial" w:hint="eastAsia"/>
          <w:kern w:val="0"/>
          <w:sz w:val="32"/>
        </w:rPr>
        <w:t>社会</w:t>
      </w:r>
      <w:r w:rsidR="00584487" w:rsidRPr="000B747F">
        <w:rPr>
          <w:rFonts w:ascii="仿宋" w:eastAsia="仿宋" w:hAnsi="仿宋" w:cs="Arial"/>
          <w:kern w:val="0"/>
          <w:sz w:val="32"/>
        </w:rPr>
        <w:t>保障和就业（类）支出</w:t>
      </w:r>
      <w:r w:rsidR="00584487">
        <w:rPr>
          <w:rFonts w:ascii="仿宋" w:eastAsia="仿宋" w:hAnsi="仿宋" w:cs="Arial" w:hint="eastAsia"/>
          <w:kern w:val="0"/>
          <w:sz w:val="32"/>
        </w:rPr>
        <w:t>536.93</w:t>
      </w:r>
      <w:r w:rsidR="00584487" w:rsidRPr="000B747F">
        <w:rPr>
          <w:rFonts w:ascii="仿宋" w:eastAsia="仿宋" w:hAnsi="仿宋" w:cs="Arial" w:hint="eastAsia"/>
          <w:kern w:val="0"/>
          <w:sz w:val="32"/>
        </w:rPr>
        <w:t>万元</w:t>
      </w:r>
      <w:r w:rsidR="00584487" w:rsidRPr="000B747F">
        <w:rPr>
          <w:rFonts w:ascii="仿宋" w:eastAsia="仿宋" w:hAnsi="仿宋" w:cs="Arial"/>
          <w:kern w:val="0"/>
          <w:sz w:val="32"/>
        </w:rPr>
        <w:t>，</w:t>
      </w:r>
      <w:r w:rsidR="00584487" w:rsidRPr="000B747F">
        <w:rPr>
          <w:rFonts w:ascii="仿宋_GB2312" w:eastAsia="仿宋_GB2312" w:hint="eastAsia"/>
          <w:sz w:val="32"/>
          <w:szCs w:val="32"/>
        </w:rPr>
        <w:t>主要</w:t>
      </w:r>
      <w:r w:rsidR="00584487" w:rsidRPr="000B747F">
        <w:rPr>
          <w:rFonts w:ascii="仿宋_GB2312" w:eastAsia="仿宋_GB2312"/>
          <w:sz w:val="32"/>
          <w:szCs w:val="32"/>
        </w:rPr>
        <w:t>用于机关事业单位基本养老保险缴费支出和职业年金缴费支出。与上年相比</w:t>
      </w:r>
      <w:r w:rsidR="00584487">
        <w:rPr>
          <w:rFonts w:ascii="仿宋_GB2312" w:eastAsia="仿宋_GB2312" w:hint="eastAsia"/>
          <w:sz w:val="32"/>
          <w:szCs w:val="32"/>
        </w:rPr>
        <w:t>增加46.51</w:t>
      </w:r>
      <w:r w:rsidR="00584487" w:rsidRPr="000B747F">
        <w:rPr>
          <w:rFonts w:ascii="仿宋_GB2312" w:eastAsia="仿宋_GB2312"/>
          <w:sz w:val="32"/>
          <w:szCs w:val="32"/>
        </w:rPr>
        <w:t>万元，</w:t>
      </w:r>
      <w:r w:rsidR="00584487">
        <w:rPr>
          <w:rFonts w:ascii="仿宋_GB2312" w:eastAsia="仿宋_GB2312" w:hint="eastAsia"/>
          <w:sz w:val="32"/>
          <w:szCs w:val="32"/>
        </w:rPr>
        <w:t>增长</w:t>
      </w:r>
      <w:r w:rsidR="00584487">
        <w:rPr>
          <w:rFonts w:ascii="仿宋_GB2312" w:eastAsia="仿宋_GB2312"/>
          <w:sz w:val="32"/>
          <w:szCs w:val="32"/>
        </w:rPr>
        <w:t>9.4</w:t>
      </w:r>
      <w:r w:rsidR="00584487" w:rsidRPr="000B747F">
        <w:rPr>
          <w:rFonts w:ascii="仿宋_GB2312" w:eastAsia="仿宋_GB2312"/>
          <w:sz w:val="32"/>
          <w:szCs w:val="32"/>
        </w:rPr>
        <w:t>%。主要原因是</w:t>
      </w:r>
      <w:r w:rsidR="00584487">
        <w:rPr>
          <w:rFonts w:ascii="仿宋_GB2312" w:eastAsia="仿宋_GB2312" w:hint="eastAsia"/>
          <w:sz w:val="32"/>
          <w:szCs w:val="32"/>
        </w:rPr>
        <w:t>基数调整</w:t>
      </w:r>
      <w:r w:rsidR="00584487" w:rsidRPr="000B747F">
        <w:rPr>
          <w:rFonts w:ascii="仿宋_GB2312" w:eastAsia="仿宋_GB2312"/>
          <w:sz w:val="32"/>
          <w:szCs w:val="32"/>
        </w:rPr>
        <w:t>。</w:t>
      </w:r>
    </w:p>
    <w:p w14:paraId="3ADA2D5B" w14:textId="6896AFEE" w:rsidR="00584487" w:rsidRPr="000B747F" w:rsidRDefault="00584487" w:rsidP="00584487">
      <w:pPr>
        <w:spacing w:line="550" w:lineRule="exact"/>
        <w:ind w:firstLineChars="200" w:firstLine="640"/>
        <w:rPr>
          <w:rFonts w:ascii="仿宋_GB2312" w:eastAsia="仿宋_GB2312"/>
          <w:sz w:val="32"/>
          <w:szCs w:val="32"/>
        </w:rPr>
      </w:pPr>
      <w:r w:rsidRPr="00E10A4E">
        <w:rPr>
          <w:rFonts w:ascii="仿宋" w:eastAsia="仿宋" w:hAnsi="仿宋" w:cs="Times New Roman"/>
          <w:kern w:val="0"/>
          <w:sz w:val="32"/>
          <w:szCs w:val="32"/>
        </w:rPr>
        <w:t>（</w:t>
      </w:r>
      <w:r>
        <w:rPr>
          <w:rFonts w:ascii="仿宋" w:eastAsia="仿宋" w:hAnsi="仿宋" w:cs="Times New Roman"/>
          <w:kern w:val="0"/>
          <w:sz w:val="32"/>
          <w:szCs w:val="32"/>
        </w:rPr>
        <w:t>2</w:t>
      </w:r>
      <w:r w:rsidRPr="00E10A4E">
        <w:rPr>
          <w:rFonts w:ascii="仿宋" w:eastAsia="仿宋" w:hAnsi="仿宋" w:cs="Times New Roman"/>
          <w:kern w:val="0"/>
          <w:sz w:val="32"/>
          <w:szCs w:val="32"/>
        </w:rPr>
        <w:t>）</w:t>
      </w:r>
      <w:r w:rsidRPr="000B747F">
        <w:rPr>
          <w:rFonts w:ascii="仿宋_GB2312" w:eastAsia="仿宋_GB2312" w:hint="eastAsia"/>
          <w:sz w:val="32"/>
          <w:szCs w:val="32"/>
        </w:rPr>
        <w:t>卫生健康</w:t>
      </w:r>
      <w:r w:rsidRPr="000B747F">
        <w:rPr>
          <w:rFonts w:ascii="仿宋_GB2312" w:eastAsia="仿宋_GB2312"/>
          <w:sz w:val="32"/>
          <w:szCs w:val="32"/>
        </w:rPr>
        <w:t>（类）</w:t>
      </w:r>
      <w:r w:rsidRPr="000B747F">
        <w:rPr>
          <w:rFonts w:ascii="仿宋_GB2312" w:eastAsia="仿宋_GB2312" w:hint="eastAsia"/>
          <w:sz w:val="32"/>
          <w:szCs w:val="32"/>
        </w:rPr>
        <w:t>支出</w:t>
      </w:r>
      <w:r>
        <w:rPr>
          <w:rFonts w:ascii="仿宋_GB2312" w:eastAsia="仿宋_GB2312" w:hint="eastAsia"/>
          <w:sz w:val="32"/>
          <w:szCs w:val="32"/>
        </w:rPr>
        <w:t>204.09</w:t>
      </w:r>
      <w:r w:rsidRPr="000B747F">
        <w:rPr>
          <w:rFonts w:ascii="仿宋_GB2312" w:eastAsia="仿宋_GB2312" w:hint="eastAsia"/>
          <w:sz w:val="32"/>
          <w:szCs w:val="32"/>
        </w:rPr>
        <w:t>万元，主要用于</w:t>
      </w:r>
      <w:r w:rsidRPr="000B747F">
        <w:rPr>
          <w:rFonts w:ascii="仿宋_GB2312" w:eastAsia="仿宋_GB2312"/>
          <w:sz w:val="32"/>
          <w:szCs w:val="32"/>
        </w:rPr>
        <w:t>支付职工医疗统筹费单位承担部分</w:t>
      </w:r>
      <w:r w:rsidRPr="000B747F">
        <w:rPr>
          <w:rFonts w:ascii="仿宋_GB2312" w:eastAsia="仿宋_GB2312" w:hint="eastAsia"/>
          <w:sz w:val="32"/>
          <w:szCs w:val="32"/>
        </w:rPr>
        <w:t>。与上年相比</w:t>
      </w:r>
      <w:r>
        <w:rPr>
          <w:rFonts w:ascii="仿宋_GB2312" w:eastAsia="仿宋_GB2312" w:hint="eastAsia"/>
          <w:sz w:val="32"/>
          <w:szCs w:val="32"/>
        </w:rPr>
        <w:t>增加14.9</w:t>
      </w:r>
      <w:r w:rsidRPr="000B747F">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lastRenderedPageBreak/>
        <w:t>7.88</w:t>
      </w:r>
      <w:r w:rsidRPr="000B747F">
        <w:rPr>
          <w:rFonts w:ascii="仿宋_GB2312" w:eastAsia="仿宋_GB2312" w:hint="eastAsia"/>
          <w:sz w:val="32"/>
          <w:szCs w:val="32"/>
        </w:rPr>
        <w:t>%。主要原因是</w:t>
      </w:r>
      <w:r>
        <w:rPr>
          <w:rFonts w:ascii="仿宋_GB2312" w:eastAsia="仿宋_GB2312" w:hint="eastAsia"/>
          <w:sz w:val="32"/>
          <w:szCs w:val="32"/>
        </w:rPr>
        <w:t>基数调整</w:t>
      </w:r>
      <w:r w:rsidRPr="000B747F">
        <w:rPr>
          <w:rFonts w:ascii="仿宋_GB2312" w:eastAsia="仿宋_GB2312" w:hint="eastAsia"/>
          <w:sz w:val="32"/>
          <w:szCs w:val="32"/>
        </w:rPr>
        <w:t>。</w:t>
      </w:r>
    </w:p>
    <w:p w14:paraId="5F0ABE4B" w14:textId="3822FD6A" w:rsidR="00584487" w:rsidRPr="000B747F" w:rsidRDefault="00584487" w:rsidP="00584487">
      <w:pPr>
        <w:spacing w:line="550" w:lineRule="exact"/>
        <w:ind w:firstLineChars="200" w:firstLine="640"/>
        <w:rPr>
          <w:rFonts w:ascii="仿宋_GB2312" w:eastAsia="仿宋_GB2312"/>
          <w:sz w:val="32"/>
          <w:szCs w:val="32"/>
        </w:rPr>
      </w:pPr>
      <w:r w:rsidRPr="00E10A4E">
        <w:rPr>
          <w:rFonts w:ascii="仿宋" w:eastAsia="仿宋" w:hAnsi="仿宋" w:cs="Times New Roman"/>
          <w:kern w:val="0"/>
          <w:sz w:val="32"/>
          <w:szCs w:val="32"/>
        </w:rPr>
        <w:t>（</w:t>
      </w:r>
      <w:r>
        <w:rPr>
          <w:rFonts w:ascii="仿宋" w:eastAsia="仿宋" w:hAnsi="仿宋" w:cs="Times New Roman"/>
          <w:kern w:val="0"/>
          <w:sz w:val="32"/>
          <w:szCs w:val="32"/>
        </w:rPr>
        <w:t>3</w:t>
      </w:r>
      <w:r w:rsidRPr="00E10A4E">
        <w:rPr>
          <w:rFonts w:ascii="仿宋" w:eastAsia="仿宋" w:hAnsi="仿宋" w:cs="Times New Roman"/>
          <w:kern w:val="0"/>
          <w:sz w:val="32"/>
          <w:szCs w:val="32"/>
        </w:rPr>
        <w:t>）</w:t>
      </w:r>
      <w:r w:rsidRPr="000B747F">
        <w:rPr>
          <w:rFonts w:ascii="仿宋_GB2312" w:eastAsia="仿宋_GB2312" w:hint="eastAsia"/>
          <w:sz w:val="32"/>
          <w:szCs w:val="32"/>
        </w:rPr>
        <w:t>节能环保（类）支出</w:t>
      </w:r>
      <w:r>
        <w:rPr>
          <w:rFonts w:ascii="仿宋_GB2312" w:eastAsia="仿宋_GB2312" w:hint="eastAsia"/>
          <w:sz w:val="32"/>
          <w:szCs w:val="32"/>
        </w:rPr>
        <w:t>33708</w:t>
      </w:r>
      <w:r w:rsidRPr="000B747F">
        <w:rPr>
          <w:rFonts w:ascii="仿宋_GB2312" w:eastAsia="仿宋_GB2312" w:hint="eastAsia"/>
          <w:sz w:val="32"/>
          <w:szCs w:val="32"/>
        </w:rPr>
        <w:t>万元，主要用于</w:t>
      </w:r>
      <w:proofErr w:type="gramStart"/>
      <w:r w:rsidRPr="000B747F">
        <w:rPr>
          <w:rFonts w:ascii="仿宋_GB2312" w:eastAsia="仿宋_GB2312" w:hint="eastAsia"/>
          <w:sz w:val="32"/>
          <w:szCs w:val="32"/>
        </w:rPr>
        <w:t>环卫专项</w:t>
      </w:r>
      <w:proofErr w:type="gramEnd"/>
      <w:r w:rsidRPr="000B747F">
        <w:rPr>
          <w:rFonts w:ascii="仿宋_GB2312" w:eastAsia="仿宋_GB2312" w:hint="eastAsia"/>
          <w:sz w:val="32"/>
          <w:szCs w:val="32"/>
        </w:rPr>
        <w:t>和环卫建设投资支出。与上年相比</w:t>
      </w:r>
      <w:r w:rsidR="0038449A">
        <w:rPr>
          <w:rFonts w:ascii="仿宋_GB2312" w:eastAsia="仿宋_GB2312" w:hint="eastAsia"/>
          <w:sz w:val="32"/>
          <w:szCs w:val="32"/>
        </w:rPr>
        <w:t>减少17034.43</w:t>
      </w:r>
      <w:r w:rsidRPr="000B747F">
        <w:rPr>
          <w:rFonts w:ascii="仿宋_GB2312" w:eastAsia="仿宋_GB2312" w:hint="eastAsia"/>
          <w:sz w:val="32"/>
          <w:szCs w:val="32"/>
        </w:rPr>
        <w:t>万元，</w:t>
      </w:r>
      <w:r w:rsidR="0038449A">
        <w:rPr>
          <w:rFonts w:ascii="仿宋_GB2312" w:eastAsia="仿宋_GB2312" w:hint="eastAsia"/>
          <w:sz w:val="32"/>
          <w:szCs w:val="32"/>
        </w:rPr>
        <w:t>减少33.57</w:t>
      </w:r>
      <w:r w:rsidRPr="000B747F">
        <w:rPr>
          <w:rFonts w:ascii="仿宋_GB2312" w:eastAsia="仿宋_GB2312" w:hint="eastAsia"/>
          <w:sz w:val="32"/>
          <w:szCs w:val="32"/>
        </w:rPr>
        <w:t>%。主要原因是环卫</w:t>
      </w:r>
      <w:r w:rsidR="0038449A">
        <w:rPr>
          <w:rFonts w:ascii="仿宋_GB2312" w:eastAsia="仿宋_GB2312" w:hint="eastAsia"/>
          <w:sz w:val="32"/>
          <w:szCs w:val="32"/>
        </w:rPr>
        <w:t>政府</w:t>
      </w:r>
      <w:r w:rsidRPr="000B747F">
        <w:rPr>
          <w:rFonts w:ascii="仿宋_GB2312" w:eastAsia="仿宋_GB2312" w:hint="eastAsia"/>
          <w:sz w:val="32"/>
          <w:szCs w:val="32"/>
        </w:rPr>
        <w:t>投资</w:t>
      </w:r>
      <w:r w:rsidR="0038449A">
        <w:rPr>
          <w:rFonts w:ascii="仿宋_GB2312" w:eastAsia="仿宋_GB2312" w:hint="eastAsia"/>
          <w:sz w:val="32"/>
          <w:szCs w:val="32"/>
        </w:rPr>
        <w:t>专项减少</w:t>
      </w:r>
      <w:r w:rsidRPr="000B747F">
        <w:rPr>
          <w:rFonts w:ascii="仿宋_GB2312" w:eastAsia="仿宋_GB2312" w:hint="eastAsia"/>
          <w:sz w:val="32"/>
          <w:szCs w:val="32"/>
        </w:rPr>
        <w:t>。</w:t>
      </w:r>
    </w:p>
    <w:p w14:paraId="3A3332F7" w14:textId="1C746111" w:rsidR="00584487" w:rsidRPr="000B747F" w:rsidRDefault="00584487" w:rsidP="00584487">
      <w:pPr>
        <w:spacing w:line="550" w:lineRule="exact"/>
        <w:ind w:firstLineChars="200" w:firstLine="640"/>
        <w:rPr>
          <w:rFonts w:ascii="仿宋_GB2312" w:eastAsia="仿宋_GB2312"/>
          <w:sz w:val="32"/>
          <w:szCs w:val="32"/>
        </w:rPr>
      </w:pPr>
      <w:r w:rsidRPr="00E10A4E">
        <w:rPr>
          <w:rFonts w:ascii="仿宋" w:eastAsia="仿宋" w:hAnsi="仿宋" w:cs="Times New Roman"/>
          <w:kern w:val="0"/>
          <w:sz w:val="32"/>
          <w:szCs w:val="32"/>
        </w:rPr>
        <w:t>（</w:t>
      </w:r>
      <w:r>
        <w:rPr>
          <w:rFonts w:ascii="仿宋" w:eastAsia="仿宋" w:hAnsi="仿宋" w:cs="Times New Roman"/>
          <w:kern w:val="0"/>
          <w:sz w:val="32"/>
          <w:szCs w:val="32"/>
        </w:rPr>
        <w:t>4</w:t>
      </w:r>
      <w:r w:rsidRPr="00E10A4E">
        <w:rPr>
          <w:rFonts w:ascii="仿宋" w:eastAsia="仿宋" w:hAnsi="仿宋" w:cs="Times New Roman"/>
          <w:kern w:val="0"/>
          <w:sz w:val="32"/>
          <w:szCs w:val="32"/>
        </w:rPr>
        <w:t>）</w:t>
      </w:r>
      <w:r w:rsidRPr="000B747F">
        <w:rPr>
          <w:rFonts w:ascii="仿宋_GB2312" w:eastAsia="仿宋_GB2312" w:hint="eastAsia"/>
          <w:sz w:val="32"/>
          <w:szCs w:val="32"/>
        </w:rPr>
        <w:t>城乡社区</w:t>
      </w:r>
      <w:r w:rsidRPr="000B747F">
        <w:rPr>
          <w:rFonts w:ascii="仿宋_GB2312" w:eastAsia="仿宋_GB2312"/>
          <w:sz w:val="32"/>
          <w:szCs w:val="32"/>
        </w:rPr>
        <w:t>（类）</w:t>
      </w:r>
      <w:r w:rsidRPr="000B747F">
        <w:rPr>
          <w:rFonts w:ascii="仿宋_GB2312" w:eastAsia="仿宋_GB2312" w:hint="eastAsia"/>
          <w:sz w:val="32"/>
          <w:szCs w:val="32"/>
        </w:rPr>
        <w:t>支出</w:t>
      </w:r>
      <w:r w:rsidR="0038449A">
        <w:rPr>
          <w:rFonts w:ascii="仿宋_GB2312" w:eastAsia="仿宋_GB2312" w:hint="eastAsia"/>
          <w:sz w:val="32"/>
          <w:szCs w:val="32"/>
        </w:rPr>
        <w:t>37730.67</w:t>
      </w:r>
      <w:r w:rsidRPr="000B747F">
        <w:rPr>
          <w:rFonts w:ascii="仿宋_GB2312" w:eastAsia="仿宋_GB2312" w:hint="eastAsia"/>
          <w:sz w:val="32"/>
          <w:szCs w:val="32"/>
        </w:rPr>
        <w:t>万元，主要</w:t>
      </w:r>
      <w:proofErr w:type="gramStart"/>
      <w:r w:rsidRPr="000B747F">
        <w:rPr>
          <w:rFonts w:ascii="仿宋_GB2312" w:eastAsia="仿宋_GB2312" w:hint="eastAsia"/>
          <w:sz w:val="32"/>
          <w:szCs w:val="32"/>
        </w:rPr>
        <w:t>用于</w:t>
      </w:r>
      <w:r w:rsidRPr="000B747F">
        <w:rPr>
          <w:rFonts w:ascii="仿宋_GB2312" w:eastAsia="仿宋_GB2312"/>
          <w:sz w:val="32"/>
          <w:szCs w:val="32"/>
        </w:rPr>
        <w:t>局</w:t>
      </w:r>
      <w:proofErr w:type="gramEnd"/>
      <w:r w:rsidRPr="000B747F">
        <w:rPr>
          <w:rFonts w:ascii="仿宋_GB2312" w:eastAsia="仿宋_GB2312"/>
          <w:sz w:val="32"/>
          <w:szCs w:val="32"/>
        </w:rPr>
        <w:t>机关及</w:t>
      </w:r>
      <w:r w:rsidR="0038449A">
        <w:rPr>
          <w:rFonts w:ascii="仿宋_GB2312" w:eastAsia="仿宋_GB2312" w:hint="eastAsia"/>
          <w:sz w:val="32"/>
          <w:szCs w:val="32"/>
        </w:rPr>
        <w:t>下属单位</w:t>
      </w:r>
      <w:r w:rsidRPr="000B747F">
        <w:rPr>
          <w:rFonts w:ascii="仿宋_GB2312" w:eastAsia="仿宋_GB2312"/>
          <w:sz w:val="32"/>
          <w:szCs w:val="32"/>
        </w:rPr>
        <w:t>开展</w:t>
      </w:r>
      <w:r w:rsidRPr="000B747F">
        <w:rPr>
          <w:rFonts w:ascii="仿宋_GB2312" w:eastAsia="仿宋_GB2312" w:hint="eastAsia"/>
          <w:sz w:val="32"/>
          <w:szCs w:val="32"/>
        </w:rPr>
        <w:t>城管执法</w:t>
      </w:r>
      <w:r w:rsidRPr="000B747F">
        <w:rPr>
          <w:rFonts w:ascii="仿宋_GB2312" w:eastAsia="仿宋_GB2312"/>
          <w:sz w:val="32"/>
          <w:szCs w:val="32"/>
        </w:rPr>
        <w:t>工作</w:t>
      </w:r>
      <w:r w:rsidR="0038449A">
        <w:rPr>
          <w:rFonts w:ascii="仿宋_GB2312" w:eastAsia="仿宋_GB2312"/>
          <w:sz w:val="32"/>
          <w:szCs w:val="32"/>
        </w:rPr>
        <w:t>、</w:t>
      </w:r>
      <w:r w:rsidR="0038449A" w:rsidRPr="000B747F">
        <w:rPr>
          <w:rFonts w:ascii="仿宋_GB2312" w:eastAsia="仿宋_GB2312" w:hint="eastAsia"/>
          <w:sz w:val="32"/>
          <w:szCs w:val="32"/>
        </w:rPr>
        <w:t>环卫</w:t>
      </w:r>
      <w:r w:rsidR="0038449A" w:rsidRPr="000B747F">
        <w:rPr>
          <w:rFonts w:ascii="仿宋_GB2312" w:eastAsia="仿宋_GB2312"/>
          <w:sz w:val="32"/>
          <w:szCs w:val="32"/>
        </w:rPr>
        <w:t>工作</w:t>
      </w:r>
      <w:r w:rsidRPr="000B747F">
        <w:rPr>
          <w:rFonts w:ascii="仿宋_GB2312" w:eastAsia="仿宋_GB2312"/>
          <w:sz w:val="32"/>
          <w:szCs w:val="32"/>
        </w:rPr>
        <w:t>而发生的基本支出</w:t>
      </w:r>
      <w:r w:rsidRPr="000B747F">
        <w:rPr>
          <w:rFonts w:ascii="仿宋_GB2312" w:eastAsia="仿宋_GB2312" w:hint="eastAsia"/>
          <w:sz w:val="32"/>
          <w:szCs w:val="32"/>
        </w:rPr>
        <w:t>和专项支出。与上年相比</w:t>
      </w:r>
      <w:r w:rsidR="0038449A">
        <w:rPr>
          <w:rFonts w:ascii="仿宋_GB2312" w:eastAsia="仿宋_GB2312" w:hint="eastAsia"/>
          <w:sz w:val="32"/>
          <w:szCs w:val="32"/>
        </w:rPr>
        <w:t>增加14479.48</w:t>
      </w:r>
      <w:r w:rsidRPr="000B747F">
        <w:rPr>
          <w:rFonts w:ascii="仿宋_GB2312" w:eastAsia="仿宋_GB2312" w:hint="eastAsia"/>
          <w:sz w:val="32"/>
          <w:szCs w:val="32"/>
        </w:rPr>
        <w:t>万元，</w:t>
      </w:r>
      <w:r w:rsidR="0038449A">
        <w:rPr>
          <w:rFonts w:ascii="仿宋_GB2312" w:eastAsia="仿宋_GB2312" w:hint="eastAsia"/>
          <w:sz w:val="32"/>
          <w:szCs w:val="32"/>
        </w:rPr>
        <w:t>增长</w:t>
      </w:r>
      <w:r w:rsidRPr="000B747F">
        <w:rPr>
          <w:rFonts w:ascii="仿宋_GB2312" w:eastAsia="仿宋_GB2312" w:hint="eastAsia"/>
          <w:sz w:val="32"/>
          <w:szCs w:val="32"/>
        </w:rPr>
        <w:t>44.24%。主要原因是</w:t>
      </w:r>
      <w:r w:rsidR="0038449A" w:rsidRPr="000B747F">
        <w:rPr>
          <w:rFonts w:ascii="仿宋_GB2312" w:eastAsia="仿宋_GB2312" w:hint="eastAsia"/>
          <w:sz w:val="32"/>
          <w:szCs w:val="32"/>
        </w:rPr>
        <w:t>环卫</w:t>
      </w:r>
      <w:r w:rsidR="0038449A">
        <w:rPr>
          <w:rFonts w:ascii="仿宋_GB2312" w:eastAsia="仿宋_GB2312" w:hint="eastAsia"/>
          <w:sz w:val="32"/>
          <w:szCs w:val="32"/>
        </w:rPr>
        <w:t>设施建设维护</w:t>
      </w:r>
      <w:r w:rsidR="0038449A" w:rsidRPr="000B747F">
        <w:rPr>
          <w:rFonts w:ascii="仿宋_GB2312" w:eastAsia="仿宋_GB2312" w:hint="eastAsia"/>
          <w:sz w:val="32"/>
          <w:szCs w:val="32"/>
        </w:rPr>
        <w:t>专项</w:t>
      </w:r>
      <w:r w:rsidR="0038449A">
        <w:rPr>
          <w:rFonts w:ascii="仿宋_GB2312" w:eastAsia="仿宋_GB2312" w:hint="eastAsia"/>
          <w:sz w:val="32"/>
          <w:szCs w:val="32"/>
        </w:rPr>
        <w:t>增加</w:t>
      </w:r>
      <w:r w:rsidRPr="000B747F">
        <w:rPr>
          <w:rFonts w:ascii="仿宋_GB2312" w:eastAsia="仿宋_GB2312" w:hint="eastAsia"/>
          <w:sz w:val="32"/>
          <w:szCs w:val="32"/>
        </w:rPr>
        <w:t>。</w:t>
      </w:r>
    </w:p>
    <w:p w14:paraId="654C6BCC" w14:textId="2C2611F2" w:rsidR="007B223D" w:rsidRPr="00E10A4E" w:rsidRDefault="00584487" w:rsidP="00584487">
      <w:pPr>
        <w:autoSpaceDE w:val="0"/>
        <w:autoSpaceDN w:val="0"/>
        <w:snapToGrid w:val="0"/>
        <w:spacing w:line="550" w:lineRule="exact"/>
        <w:ind w:firstLineChars="200" w:firstLine="640"/>
        <w:rPr>
          <w:rFonts w:ascii="仿宋" w:eastAsia="仿宋" w:hAnsi="仿宋" w:cs="Times New Roman"/>
          <w:kern w:val="0"/>
          <w:sz w:val="32"/>
          <w:szCs w:val="32"/>
        </w:rPr>
      </w:pPr>
      <w:r w:rsidRPr="00E10A4E">
        <w:rPr>
          <w:rFonts w:ascii="仿宋" w:eastAsia="仿宋" w:hAnsi="仿宋" w:cs="Times New Roman"/>
          <w:kern w:val="0"/>
          <w:sz w:val="32"/>
          <w:szCs w:val="32"/>
        </w:rPr>
        <w:t>（</w:t>
      </w:r>
      <w:r>
        <w:rPr>
          <w:rFonts w:ascii="仿宋" w:eastAsia="仿宋" w:hAnsi="仿宋" w:cs="Times New Roman"/>
          <w:kern w:val="0"/>
          <w:sz w:val="32"/>
          <w:szCs w:val="32"/>
        </w:rPr>
        <w:t>5</w:t>
      </w:r>
      <w:r w:rsidRPr="00E10A4E">
        <w:rPr>
          <w:rFonts w:ascii="仿宋" w:eastAsia="仿宋" w:hAnsi="仿宋" w:cs="Times New Roman"/>
          <w:kern w:val="0"/>
          <w:sz w:val="32"/>
          <w:szCs w:val="32"/>
        </w:rPr>
        <w:t>）</w:t>
      </w:r>
      <w:r w:rsidRPr="000B747F">
        <w:rPr>
          <w:rFonts w:ascii="仿宋_GB2312" w:eastAsia="仿宋_GB2312" w:hint="eastAsia"/>
          <w:sz w:val="32"/>
          <w:szCs w:val="32"/>
        </w:rPr>
        <w:t>住房保障</w:t>
      </w:r>
      <w:r w:rsidRPr="000B747F">
        <w:rPr>
          <w:rFonts w:ascii="仿宋_GB2312" w:eastAsia="仿宋_GB2312"/>
          <w:sz w:val="32"/>
          <w:szCs w:val="32"/>
        </w:rPr>
        <w:t>（类）</w:t>
      </w:r>
      <w:r w:rsidRPr="000B747F">
        <w:rPr>
          <w:rFonts w:ascii="仿宋_GB2312" w:eastAsia="仿宋_GB2312" w:hint="eastAsia"/>
          <w:sz w:val="32"/>
          <w:szCs w:val="32"/>
        </w:rPr>
        <w:t>支出</w:t>
      </w:r>
      <w:r w:rsidR="0038449A">
        <w:rPr>
          <w:rFonts w:ascii="仿宋_GB2312" w:eastAsia="仿宋_GB2312" w:hint="eastAsia"/>
          <w:sz w:val="32"/>
          <w:szCs w:val="32"/>
        </w:rPr>
        <w:t>1457.65</w:t>
      </w:r>
      <w:r w:rsidRPr="000B747F">
        <w:rPr>
          <w:rFonts w:ascii="仿宋_GB2312" w:eastAsia="仿宋_GB2312" w:hint="eastAsia"/>
          <w:sz w:val="32"/>
          <w:szCs w:val="32"/>
        </w:rPr>
        <w:t>万元，主要用于</w:t>
      </w:r>
      <w:r w:rsidRPr="000B747F">
        <w:rPr>
          <w:rFonts w:ascii="仿宋_GB2312" w:eastAsia="仿宋_GB2312"/>
          <w:sz w:val="32"/>
          <w:szCs w:val="32"/>
        </w:rPr>
        <w:t>为职工缴纳的住房公积金、新职工购房补贴及发放的提租补贴支出</w:t>
      </w:r>
      <w:r w:rsidRPr="000B747F">
        <w:rPr>
          <w:rFonts w:ascii="仿宋_GB2312" w:eastAsia="仿宋_GB2312" w:hint="eastAsia"/>
          <w:sz w:val="32"/>
          <w:szCs w:val="32"/>
        </w:rPr>
        <w:t>。与上相比增加</w:t>
      </w:r>
      <w:r w:rsidR="0038449A">
        <w:rPr>
          <w:rFonts w:ascii="仿宋_GB2312" w:eastAsia="仿宋_GB2312" w:hint="eastAsia"/>
          <w:sz w:val="32"/>
          <w:szCs w:val="32"/>
        </w:rPr>
        <w:t>130.29</w:t>
      </w:r>
      <w:r w:rsidRPr="000B747F">
        <w:rPr>
          <w:rFonts w:ascii="仿宋_GB2312" w:eastAsia="仿宋_GB2312" w:hint="eastAsia"/>
          <w:sz w:val="32"/>
          <w:szCs w:val="32"/>
        </w:rPr>
        <w:t>万元，增长</w:t>
      </w:r>
      <w:r w:rsidR="0038449A">
        <w:rPr>
          <w:rFonts w:ascii="仿宋_GB2312" w:eastAsia="仿宋_GB2312" w:hint="eastAsia"/>
          <w:sz w:val="32"/>
          <w:szCs w:val="32"/>
        </w:rPr>
        <w:t>9.82</w:t>
      </w:r>
      <w:r w:rsidRPr="000B747F">
        <w:rPr>
          <w:rFonts w:ascii="仿宋_GB2312" w:eastAsia="仿宋_GB2312" w:hint="eastAsia"/>
          <w:sz w:val="32"/>
          <w:szCs w:val="32"/>
        </w:rPr>
        <w:t>%。主要原因是</w:t>
      </w:r>
      <w:r w:rsidRPr="000B747F">
        <w:rPr>
          <w:rFonts w:ascii="仿宋_GB2312" w:eastAsia="仿宋_GB2312"/>
          <w:sz w:val="32"/>
          <w:szCs w:val="32"/>
        </w:rPr>
        <w:t>基数调整</w:t>
      </w:r>
      <w:r w:rsidRPr="000B747F">
        <w:rPr>
          <w:rFonts w:ascii="仿宋_GB2312" w:eastAsia="仿宋_GB2312" w:hint="eastAsia"/>
          <w:sz w:val="32"/>
          <w:szCs w:val="32"/>
        </w:rPr>
        <w:t>。</w:t>
      </w:r>
    </w:p>
    <w:p w14:paraId="383E62B9" w14:textId="5B0CC7CF" w:rsidR="007B223D" w:rsidRPr="00E10A4E" w:rsidRDefault="00D12042" w:rsidP="007B223D">
      <w:pPr>
        <w:autoSpaceDE w:val="0"/>
        <w:autoSpaceDN w:val="0"/>
        <w:snapToGrid w:val="0"/>
        <w:spacing w:line="550" w:lineRule="exact"/>
        <w:rPr>
          <w:rFonts w:ascii="仿宋" w:eastAsia="仿宋" w:hAnsi="仿宋" w:cs="Times New Roman"/>
          <w:kern w:val="0"/>
          <w:sz w:val="32"/>
          <w:szCs w:val="32"/>
        </w:rPr>
      </w:pPr>
      <w:r w:rsidRPr="00E10A4E">
        <w:rPr>
          <w:rFonts w:ascii="仿宋" w:eastAsia="仿宋" w:hAnsi="仿宋" w:cs="Times New Roman"/>
          <w:kern w:val="0"/>
          <w:sz w:val="32"/>
          <w:szCs w:val="32"/>
        </w:rPr>
        <w:t>2</w:t>
      </w:r>
      <w:r w:rsidR="007B223D" w:rsidRPr="00E10A4E">
        <w:rPr>
          <w:rFonts w:ascii="仿宋" w:eastAsia="仿宋" w:hAnsi="仿宋" w:cs="Times New Roman"/>
          <w:kern w:val="0"/>
          <w:sz w:val="32"/>
          <w:szCs w:val="32"/>
        </w:rPr>
        <w:t>．</w:t>
      </w:r>
      <w:r w:rsidRPr="00E10A4E">
        <w:rPr>
          <w:rFonts w:ascii="仿宋" w:eastAsia="仿宋" w:hAnsi="仿宋" w:cs="Times New Roman" w:hint="eastAsia"/>
          <w:kern w:val="0"/>
          <w:sz w:val="32"/>
          <w:szCs w:val="32"/>
        </w:rPr>
        <w:t>年终</w:t>
      </w:r>
      <w:r w:rsidRPr="00E10A4E">
        <w:rPr>
          <w:rFonts w:ascii="仿宋" w:eastAsia="仿宋" w:hAnsi="仿宋" w:cs="Times New Roman"/>
          <w:kern w:val="0"/>
          <w:sz w:val="32"/>
          <w:szCs w:val="32"/>
        </w:rPr>
        <w:t>结转</w:t>
      </w:r>
      <w:r w:rsidRPr="00E10A4E">
        <w:rPr>
          <w:rFonts w:ascii="仿宋" w:eastAsia="仿宋" w:hAnsi="仿宋" w:cs="Times New Roman" w:hint="eastAsia"/>
          <w:kern w:val="0"/>
          <w:sz w:val="32"/>
          <w:szCs w:val="32"/>
        </w:rPr>
        <w:t>结余</w:t>
      </w:r>
      <w:r w:rsidR="007B223D" w:rsidRPr="00E10A4E">
        <w:rPr>
          <w:rFonts w:ascii="仿宋" w:eastAsia="仿宋" w:hAnsi="仿宋" w:cs="Times New Roman"/>
          <w:kern w:val="0"/>
          <w:sz w:val="32"/>
          <w:szCs w:val="32"/>
        </w:rPr>
        <w:t>为</w:t>
      </w:r>
      <w:r w:rsidR="00584487">
        <w:rPr>
          <w:rFonts w:ascii="仿宋" w:eastAsia="仿宋" w:hAnsi="仿宋" w:cs="Times New Roman"/>
          <w:kern w:val="0"/>
          <w:sz w:val="32"/>
          <w:szCs w:val="32"/>
          <w:u w:val="single"/>
        </w:rPr>
        <w:t>0</w:t>
      </w:r>
      <w:r w:rsidR="007B223D" w:rsidRPr="00E10A4E">
        <w:rPr>
          <w:rFonts w:ascii="仿宋" w:eastAsia="仿宋" w:hAnsi="仿宋" w:cs="Times New Roman"/>
          <w:kern w:val="0"/>
          <w:sz w:val="32"/>
          <w:szCs w:val="32"/>
        </w:rPr>
        <w:t>万元。</w:t>
      </w:r>
    </w:p>
    <w:p w14:paraId="78103E7F" w14:textId="77777777" w:rsidR="007B223D" w:rsidRPr="00E10A4E" w:rsidRDefault="007B223D" w:rsidP="007B223D">
      <w:pPr>
        <w:autoSpaceDE w:val="0"/>
        <w:autoSpaceDN w:val="0"/>
        <w:snapToGrid w:val="0"/>
        <w:spacing w:line="550" w:lineRule="exact"/>
        <w:rPr>
          <w:rFonts w:ascii="仿宋" w:eastAsia="仿宋" w:hAnsi="仿宋" w:cs="Times New Roman"/>
          <w:kern w:val="0"/>
          <w:sz w:val="32"/>
          <w:szCs w:val="32"/>
        </w:rPr>
      </w:pPr>
      <w:r w:rsidRPr="00E10A4E">
        <w:rPr>
          <w:rFonts w:ascii="仿宋" w:eastAsia="仿宋" w:hAnsi="仿宋" w:cs="Times New Roman"/>
          <w:kern w:val="0"/>
          <w:sz w:val="32"/>
          <w:szCs w:val="32"/>
        </w:rPr>
        <w:t>二、收入预算情况说明</w:t>
      </w:r>
    </w:p>
    <w:p w14:paraId="485F84E1" w14:textId="1B537A66" w:rsidR="00D03C9D" w:rsidRPr="00AE25B2" w:rsidRDefault="00AE25B2"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D03C9D" w:rsidRPr="00AE25B2">
        <w:rPr>
          <w:rFonts w:ascii="仿宋" w:eastAsia="仿宋" w:hAnsi="仿宋" w:cs="Times New Roman" w:hint="eastAsia"/>
          <w:kern w:val="0"/>
          <w:sz w:val="32"/>
          <w:szCs w:val="32"/>
        </w:rPr>
        <w:t>2</w:t>
      </w:r>
      <w:r w:rsidR="00D03C9D" w:rsidRPr="00AE25B2">
        <w:rPr>
          <w:rFonts w:ascii="仿宋" w:eastAsia="仿宋" w:hAnsi="仿宋" w:cs="Times New Roman"/>
          <w:kern w:val="0"/>
          <w:sz w:val="32"/>
          <w:szCs w:val="32"/>
        </w:rPr>
        <w:t>021</w:t>
      </w:r>
      <w:r w:rsidR="007B223D" w:rsidRPr="00AE25B2">
        <w:rPr>
          <w:rFonts w:ascii="仿宋" w:eastAsia="仿宋" w:hAnsi="仿宋" w:cs="Times New Roman"/>
          <w:kern w:val="0"/>
          <w:sz w:val="32"/>
          <w:szCs w:val="32"/>
        </w:rPr>
        <w:t>年收入预算合计</w:t>
      </w:r>
      <w:r w:rsidR="007029E7" w:rsidRPr="00AE25B2">
        <w:rPr>
          <w:rFonts w:ascii="仿宋" w:eastAsia="仿宋" w:hAnsi="仿宋" w:cs="Times New Roman"/>
          <w:kern w:val="0"/>
          <w:sz w:val="32"/>
          <w:szCs w:val="32"/>
        </w:rPr>
        <w:t>73637.34</w:t>
      </w:r>
      <w:r w:rsidR="007B223D" w:rsidRPr="00AE25B2">
        <w:rPr>
          <w:rFonts w:ascii="仿宋" w:eastAsia="仿宋" w:hAnsi="仿宋" w:cs="Times New Roman"/>
          <w:kern w:val="0"/>
          <w:sz w:val="32"/>
          <w:szCs w:val="32"/>
        </w:rPr>
        <w:t>万元，</w:t>
      </w:r>
      <w:r w:rsidR="00D03C9D" w:rsidRPr="00AE25B2">
        <w:rPr>
          <w:rFonts w:ascii="仿宋" w:eastAsia="仿宋" w:hAnsi="仿宋" w:cs="Times New Roman" w:hint="eastAsia"/>
          <w:kern w:val="0"/>
          <w:sz w:val="32"/>
          <w:szCs w:val="32"/>
        </w:rPr>
        <w:t>包括本年</w:t>
      </w:r>
      <w:r w:rsidR="00D03C9D" w:rsidRPr="00AE25B2">
        <w:rPr>
          <w:rFonts w:ascii="仿宋" w:eastAsia="仿宋" w:hAnsi="仿宋" w:cs="Times New Roman"/>
          <w:kern w:val="0"/>
          <w:sz w:val="32"/>
          <w:szCs w:val="32"/>
        </w:rPr>
        <w:t>收入</w:t>
      </w:r>
      <w:r w:rsidR="007029E7" w:rsidRPr="00AE25B2">
        <w:rPr>
          <w:rFonts w:ascii="仿宋" w:eastAsia="仿宋" w:hAnsi="仿宋" w:cs="Times New Roman"/>
          <w:kern w:val="0"/>
          <w:sz w:val="32"/>
          <w:szCs w:val="32"/>
        </w:rPr>
        <w:t>73637.34</w:t>
      </w:r>
      <w:r w:rsidR="00D03C9D" w:rsidRPr="00AE25B2">
        <w:rPr>
          <w:rFonts w:ascii="仿宋" w:eastAsia="仿宋" w:hAnsi="仿宋" w:cs="Times New Roman"/>
          <w:kern w:val="0"/>
          <w:sz w:val="32"/>
          <w:szCs w:val="32"/>
        </w:rPr>
        <w:t>万元</w:t>
      </w:r>
      <w:r w:rsidR="00D03C9D" w:rsidRPr="00AE25B2">
        <w:rPr>
          <w:rFonts w:ascii="仿宋" w:eastAsia="仿宋" w:hAnsi="仿宋" w:cs="Times New Roman" w:hint="eastAsia"/>
          <w:kern w:val="0"/>
          <w:sz w:val="32"/>
          <w:szCs w:val="32"/>
        </w:rPr>
        <w:t>，上年结转结余</w:t>
      </w:r>
      <w:r w:rsidR="007029E7" w:rsidRPr="00AE25B2">
        <w:rPr>
          <w:rFonts w:ascii="仿宋" w:eastAsia="仿宋" w:hAnsi="仿宋" w:cs="Times New Roman"/>
          <w:kern w:val="0"/>
          <w:sz w:val="32"/>
          <w:szCs w:val="32"/>
        </w:rPr>
        <w:t>0</w:t>
      </w:r>
      <w:r w:rsidR="00D03C9D" w:rsidRPr="00AE25B2">
        <w:rPr>
          <w:rFonts w:ascii="仿宋" w:eastAsia="仿宋" w:hAnsi="仿宋" w:cs="Times New Roman"/>
          <w:kern w:val="0"/>
          <w:sz w:val="32"/>
          <w:szCs w:val="32"/>
        </w:rPr>
        <w:t>万元</w:t>
      </w:r>
      <w:r w:rsidR="00D03C9D" w:rsidRPr="00AE25B2">
        <w:rPr>
          <w:rFonts w:ascii="仿宋" w:eastAsia="仿宋" w:hAnsi="仿宋" w:cs="Times New Roman" w:hint="eastAsia"/>
          <w:kern w:val="0"/>
          <w:sz w:val="32"/>
          <w:szCs w:val="32"/>
        </w:rPr>
        <w:t>。</w:t>
      </w:r>
    </w:p>
    <w:p w14:paraId="3A0C3886" w14:textId="72F2CE89"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其中：</w:t>
      </w:r>
    </w:p>
    <w:p w14:paraId="01E12E05" w14:textId="370AA24B" w:rsidR="007B223D" w:rsidRPr="00AE25B2" w:rsidRDefault="00D03C9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w:t>
      </w:r>
      <w:r w:rsidR="007B223D" w:rsidRPr="00AE25B2">
        <w:rPr>
          <w:rFonts w:ascii="仿宋" w:eastAsia="仿宋" w:hAnsi="仿宋" w:cs="Times New Roman"/>
          <w:kern w:val="0"/>
          <w:sz w:val="32"/>
          <w:szCs w:val="32"/>
        </w:rPr>
        <w:t>一般公共预算收入</w:t>
      </w:r>
      <w:r w:rsidR="007029E7" w:rsidRPr="00AE25B2">
        <w:rPr>
          <w:rFonts w:ascii="仿宋" w:eastAsia="仿宋" w:hAnsi="仿宋" w:cs="Times New Roman"/>
          <w:kern w:val="0"/>
          <w:sz w:val="32"/>
          <w:szCs w:val="32"/>
        </w:rPr>
        <w:t>56037.34</w:t>
      </w:r>
      <w:r w:rsidR="007B223D"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76.10</w:t>
      </w:r>
      <w:r w:rsidR="007B223D" w:rsidRPr="00AE25B2">
        <w:rPr>
          <w:rFonts w:ascii="仿宋" w:eastAsia="仿宋" w:hAnsi="仿宋" w:cs="Times New Roman"/>
          <w:kern w:val="0"/>
          <w:sz w:val="32"/>
          <w:szCs w:val="32"/>
        </w:rPr>
        <w:t>%；</w:t>
      </w:r>
    </w:p>
    <w:p w14:paraId="36AF3847" w14:textId="48553235" w:rsidR="007B223D" w:rsidRPr="00AE25B2" w:rsidRDefault="00D03C9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w:t>
      </w:r>
      <w:r w:rsidR="007B223D" w:rsidRPr="00AE25B2">
        <w:rPr>
          <w:rFonts w:ascii="仿宋" w:eastAsia="仿宋" w:hAnsi="仿宋" w:cs="Times New Roman"/>
          <w:kern w:val="0"/>
          <w:sz w:val="32"/>
          <w:szCs w:val="32"/>
        </w:rPr>
        <w:t>政府性</w:t>
      </w:r>
      <w:r w:rsidR="007B223D" w:rsidRPr="00AE25B2">
        <w:rPr>
          <w:rFonts w:ascii="仿宋" w:eastAsia="仿宋" w:hAnsi="仿宋" w:cs="Times New Roman" w:hint="eastAsia"/>
          <w:kern w:val="0"/>
          <w:sz w:val="32"/>
          <w:szCs w:val="32"/>
        </w:rPr>
        <w:t>基金</w:t>
      </w:r>
      <w:r w:rsidR="007B223D" w:rsidRPr="00AE25B2">
        <w:rPr>
          <w:rFonts w:ascii="仿宋" w:eastAsia="仿宋" w:hAnsi="仿宋" w:cs="Times New Roman"/>
          <w:kern w:val="0"/>
          <w:sz w:val="32"/>
          <w:szCs w:val="32"/>
        </w:rPr>
        <w:t>预算收入</w:t>
      </w:r>
      <w:r w:rsidR="007029E7" w:rsidRPr="00AE25B2">
        <w:rPr>
          <w:rFonts w:ascii="仿宋" w:eastAsia="仿宋" w:hAnsi="仿宋" w:cs="Times New Roman"/>
          <w:kern w:val="0"/>
          <w:sz w:val="32"/>
          <w:szCs w:val="32"/>
        </w:rPr>
        <w:t>17500</w:t>
      </w:r>
      <w:r w:rsidR="007B223D"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23.77</w:t>
      </w:r>
      <w:r w:rsidR="007B223D" w:rsidRPr="00AE25B2">
        <w:rPr>
          <w:rFonts w:ascii="仿宋" w:eastAsia="仿宋" w:hAnsi="仿宋" w:cs="Times New Roman"/>
          <w:kern w:val="0"/>
          <w:sz w:val="32"/>
          <w:szCs w:val="32"/>
        </w:rPr>
        <w:t>%；</w:t>
      </w:r>
    </w:p>
    <w:p w14:paraId="4D23E2C3" w14:textId="4C54F73E"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本年国有资本经营预算</w:t>
      </w:r>
      <w:r w:rsidRPr="00AE25B2">
        <w:rPr>
          <w:rFonts w:ascii="仿宋" w:eastAsia="仿宋" w:hAnsi="仿宋" w:cs="Times New Roman"/>
          <w:kern w:val="0"/>
          <w:sz w:val="32"/>
          <w:szCs w:val="32"/>
        </w:rPr>
        <w:t>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7B0EDA0D" w14:textId="5F3F07C0" w:rsidR="007B223D" w:rsidRPr="00AE25B2" w:rsidRDefault="00D03C9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w:t>
      </w:r>
      <w:r w:rsidR="007B223D" w:rsidRPr="00AE25B2">
        <w:rPr>
          <w:rFonts w:ascii="仿宋" w:eastAsia="仿宋" w:hAnsi="仿宋" w:cs="Times New Roman"/>
          <w:kern w:val="0"/>
          <w:sz w:val="32"/>
          <w:szCs w:val="32"/>
        </w:rPr>
        <w:t>财政专户管理资金</w:t>
      </w:r>
      <w:r w:rsidR="007029E7"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w:t>
      </w:r>
    </w:p>
    <w:p w14:paraId="0376EE55" w14:textId="6E323E1D"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本年事业收入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04A1E430" w14:textId="14C2BC3C"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本年事业单位经营收入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51BBA67B" w14:textId="75EE0C37"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本年上级补助收入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26EE9A7F" w14:textId="4BE3A7A2"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lastRenderedPageBreak/>
        <w:t>本年附属单位上缴收入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03D028E6" w14:textId="1A22D91D" w:rsidR="007B223D" w:rsidRPr="00AE25B2" w:rsidRDefault="00D03C9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本年其他收入</w:t>
      </w:r>
      <w:r w:rsidR="007029E7" w:rsidRPr="00AE25B2">
        <w:rPr>
          <w:rFonts w:ascii="仿宋" w:eastAsia="仿宋" w:hAnsi="仿宋" w:cs="Times New Roman"/>
          <w:kern w:val="0"/>
          <w:sz w:val="32"/>
          <w:szCs w:val="32"/>
        </w:rPr>
        <w:t>100</w:t>
      </w:r>
      <w:r w:rsidR="007B223D"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0.13</w:t>
      </w:r>
      <w:r w:rsidR="007B223D" w:rsidRPr="00AE25B2">
        <w:rPr>
          <w:rFonts w:ascii="仿宋" w:eastAsia="仿宋" w:hAnsi="仿宋" w:cs="Times New Roman"/>
          <w:kern w:val="0"/>
          <w:sz w:val="32"/>
          <w:szCs w:val="32"/>
        </w:rPr>
        <w:t>%；</w:t>
      </w:r>
    </w:p>
    <w:p w14:paraId="1C52BAB8" w14:textId="24772EFC"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上年结转结余的</w:t>
      </w:r>
      <w:r w:rsidRPr="00AE25B2">
        <w:rPr>
          <w:rFonts w:ascii="仿宋" w:eastAsia="仿宋" w:hAnsi="仿宋" w:cs="Times New Roman"/>
          <w:kern w:val="0"/>
          <w:sz w:val="32"/>
          <w:szCs w:val="32"/>
        </w:rPr>
        <w:t>一般公共预算收入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2CD1E61C" w14:textId="04203A46"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上年结转结余的</w:t>
      </w:r>
      <w:r w:rsidRPr="00AE25B2">
        <w:rPr>
          <w:rFonts w:ascii="仿宋" w:eastAsia="仿宋" w:hAnsi="仿宋" w:cs="Times New Roman"/>
          <w:kern w:val="0"/>
          <w:sz w:val="32"/>
          <w:szCs w:val="32"/>
        </w:rPr>
        <w:t>政府性</w:t>
      </w:r>
      <w:r w:rsidRPr="00AE25B2">
        <w:rPr>
          <w:rFonts w:ascii="仿宋" w:eastAsia="仿宋" w:hAnsi="仿宋" w:cs="Times New Roman" w:hint="eastAsia"/>
          <w:kern w:val="0"/>
          <w:sz w:val="32"/>
          <w:szCs w:val="32"/>
        </w:rPr>
        <w:t>基金</w:t>
      </w:r>
      <w:r w:rsidRPr="00AE25B2">
        <w:rPr>
          <w:rFonts w:ascii="仿宋" w:eastAsia="仿宋" w:hAnsi="仿宋" w:cs="Times New Roman"/>
          <w:kern w:val="0"/>
          <w:sz w:val="32"/>
          <w:szCs w:val="32"/>
        </w:rPr>
        <w:t>预算收入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0B757BAB" w14:textId="2DB5597D"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上年结转结余的国有资本经营预算</w:t>
      </w:r>
      <w:r w:rsidRPr="00AE25B2">
        <w:rPr>
          <w:rFonts w:ascii="仿宋" w:eastAsia="仿宋" w:hAnsi="仿宋" w:cs="Times New Roman"/>
          <w:kern w:val="0"/>
          <w:sz w:val="32"/>
          <w:szCs w:val="32"/>
        </w:rPr>
        <w:t>收入</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35160B24" w14:textId="1893D206"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上年结转结余的</w:t>
      </w:r>
      <w:r w:rsidRPr="00AE25B2">
        <w:rPr>
          <w:rFonts w:ascii="仿宋" w:eastAsia="仿宋" w:hAnsi="仿宋" w:cs="Times New Roman"/>
          <w:kern w:val="0"/>
          <w:sz w:val="32"/>
          <w:szCs w:val="32"/>
        </w:rPr>
        <w:t>财政专户管理资金</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29B62A83" w14:textId="6F623F77"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上年结转结余的单位资金</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278A65BF"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三、支出预算情况说明</w:t>
      </w:r>
    </w:p>
    <w:p w14:paraId="330673E0" w14:textId="503CF1BB"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D03C9D" w:rsidRPr="00AE25B2">
        <w:rPr>
          <w:rFonts w:ascii="仿宋" w:eastAsia="仿宋" w:hAnsi="仿宋" w:cs="Times New Roman" w:hint="eastAsia"/>
          <w:kern w:val="0"/>
          <w:sz w:val="32"/>
          <w:szCs w:val="32"/>
        </w:rPr>
        <w:t>2</w:t>
      </w:r>
      <w:r w:rsidR="00D03C9D" w:rsidRPr="00AE25B2">
        <w:rPr>
          <w:rFonts w:ascii="仿宋" w:eastAsia="仿宋" w:hAnsi="仿宋" w:cs="Times New Roman"/>
          <w:kern w:val="0"/>
          <w:sz w:val="32"/>
          <w:szCs w:val="32"/>
        </w:rPr>
        <w:t>021</w:t>
      </w:r>
      <w:r w:rsidR="007B223D" w:rsidRPr="00AE25B2">
        <w:rPr>
          <w:rFonts w:ascii="仿宋" w:eastAsia="仿宋" w:hAnsi="仿宋" w:cs="Times New Roman"/>
          <w:kern w:val="0"/>
          <w:sz w:val="32"/>
          <w:szCs w:val="32"/>
        </w:rPr>
        <w:t>年支出预算合计</w:t>
      </w:r>
      <w:r w:rsidR="007029E7" w:rsidRPr="00AE25B2">
        <w:rPr>
          <w:rFonts w:ascii="仿宋" w:eastAsia="仿宋" w:hAnsi="仿宋" w:cs="Times New Roman"/>
          <w:kern w:val="0"/>
          <w:sz w:val="32"/>
          <w:szCs w:val="32"/>
        </w:rPr>
        <w:t>73637.34</w:t>
      </w:r>
      <w:r w:rsidR="007B223D" w:rsidRPr="00AE25B2">
        <w:rPr>
          <w:rFonts w:ascii="仿宋" w:eastAsia="仿宋" w:hAnsi="仿宋" w:cs="Times New Roman"/>
          <w:kern w:val="0"/>
          <w:sz w:val="32"/>
          <w:szCs w:val="32"/>
        </w:rPr>
        <w:t>万元，其中：</w:t>
      </w:r>
    </w:p>
    <w:p w14:paraId="19982135" w14:textId="52ABF859"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基本支出</w:t>
      </w:r>
      <w:r w:rsidR="007029E7" w:rsidRPr="00AE25B2">
        <w:rPr>
          <w:rFonts w:ascii="仿宋" w:eastAsia="仿宋" w:hAnsi="仿宋" w:cs="Times New Roman"/>
          <w:kern w:val="0"/>
          <w:sz w:val="32"/>
          <w:szCs w:val="32"/>
        </w:rPr>
        <w:t>5520.98</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7.50</w:t>
      </w:r>
      <w:r w:rsidRPr="00AE25B2">
        <w:rPr>
          <w:rFonts w:ascii="仿宋" w:eastAsia="仿宋" w:hAnsi="仿宋" w:cs="Times New Roman"/>
          <w:kern w:val="0"/>
          <w:sz w:val="32"/>
          <w:szCs w:val="32"/>
        </w:rPr>
        <w:t>%；</w:t>
      </w:r>
    </w:p>
    <w:p w14:paraId="7C3EB702" w14:textId="1B0DA460"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项目支出</w:t>
      </w:r>
      <w:r w:rsidR="007029E7" w:rsidRPr="00AE25B2">
        <w:rPr>
          <w:rFonts w:ascii="仿宋" w:eastAsia="仿宋" w:hAnsi="仿宋" w:cs="Times New Roman"/>
          <w:kern w:val="0"/>
          <w:sz w:val="32"/>
          <w:szCs w:val="32"/>
        </w:rPr>
        <w:t>68116.37</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92.50</w:t>
      </w:r>
      <w:r w:rsidRPr="00AE25B2">
        <w:rPr>
          <w:rFonts w:ascii="仿宋" w:eastAsia="仿宋" w:hAnsi="仿宋" w:cs="Times New Roman"/>
          <w:kern w:val="0"/>
          <w:sz w:val="32"/>
          <w:szCs w:val="32"/>
        </w:rPr>
        <w:t>%；</w:t>
      </w:r>
    </w:p>
    <w:p w14:paraId="0CFFAFE1" w14:textId="729F8A90" w:rsidR="007B223D" w:rsidRPr="00AE25B2" w:rsidRDefault="00D03C9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事业单位经营支出</w:t>
      </w:r>
      <w:r w:rsidR="007029E7"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w:t>
      </w:r>
    </w:p>
    <w:p w14:paraId="2B966B26" w14:textId="0EE290A2" w:rsidR="00D03C9D" w:rsidRPr="00AE25B2" w:rsidRDefault="00D03C9D" w:rsidP="00D03C9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上缴上级支出</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Pr="00AE25B2">
        <w:rPr>
          <w:rFonts w:ascii="仿宋" w:eastAsia="仿宋" w:hAnsi="仿宋" w:cs="Times New Roman"/>
          <w:kern w:val="0"/>
          <w:sz w:val="32"/>
          <w:szCs w:val="32"/>
        </w:rPr>
        <w:t>%；</w:t>
      </w:r>
    </w:p>
    <w:p w14:paraId="480B10CC" w14:textId="22979B72" w:rsidR="007B223D" w:rsidRPr="00AE25B2" w:rsidRDefault="00D03C9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对附属单位补助支出</w:t>
      </w:r>
      <w:r w:rsidR="007029E7"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万元，占</w:t>
      </w:r>
      <w:r w:rsidR="007029E7"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w:t>
      </w:r>
    </w:p>
    <w:p w14:paraId="2241DD0A"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四、财政拨款收支预算总</w:t>
      </w:r>
      <w:r w:rsidRPr="00AE25B2">
        <w:rPr>
          <w:rFonts w:ascii="仿宋" w:eastAsia="仿宋" w:hAnsi="仿宋" w:cs="Times New Roman" w:hint="eastAsia"/>
          <w:kern w:val="0"/>
          <w:sz w:val="32"/>
          <w:szCs w:val="32"/>
        </w:rPr>
        <w:t>体</w:t>
      </w:r>
      <w:r w:rsidRPr="00AE25B2">
        <w:rPr>
          <w:rFonts w:ascii="仿宋" w:eastAsia="仿宋" w:hAnsi="仿宋" w:cs="Times New Roman"/>
          <w:kern w:val="0"/>
          <w:sz w:val="32"/>
          <w:szCs w:val="32"/>
        </w:rPr>
        <w:t>情况说明</w:t>
      </w:r>
    </w:p>
    <w:p w14:paraId="73F2EC9C" w14:textId="5853A90C"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F04340"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年度财政拨款收、支总预算</w:t>
      </w:r>
      <w:r w:rsidR="007029E7" w:rsidRPr="00AE25B2">
        <w:rPr>
          <w:rFonts w:ascii="仿宋" w:eastAsia="仿宋" w:hAnsi="仿宋" w:cs="Times New Roman"/>
          <w:kern w:val="0"/>
          <w:sz w:val="32"/>
          <w:szCs w:val="32"/>
        </w:rPr>
        <w:t>73537.34</w:t>
      </w:r>
      <w:r w:rsidR="007B223D" w:rsidRPr="00AE25B2">
        <w:rPr>
          <w:rFonts w:ascii="仿宋" w:eastAsia="仿宋" w:hAnsi="仿宋" w:cs="Times New Roman"/>
          <w:kern w:val="0"/>
          <w:sz w:val="32"/>
          <w:szCs w:val="32"/>
        </w:rPr>
        <w:t>万元。与上年相比，财政拨款收、支总计各增加</w:t>
      </w:r>
      <w:r w:rsidR="007029E7" w:rsidRPr="00AE25B2">
        <w:rPr>
          <w:rFonts w:ascii="仿宋" w:eastAsia="仿宋" w:hAnsi="仿宋" w:cs="Times New Roman"/>
          <w:kern w:val="0"/>
          <w:sz w:val="32"/>
          <w:szCs w:val="32"/>
        </w:rPr>
        <w:t>23774.74</w:t>
      </w:r>
      <w:r w:rsidR="007B223D" w:rsidRPr="00AE25B2">
        <w:rPr>
          <w:rFonts w:ascii="仿宋" w:eastAsia="仿宋" w:hAnsi="仿宋" w:cs="Times New Roman"/>
          <w:kern w:val="0"/>
          <w:sz w:val="32"/>
          <w:szCs w:val="32"/>
        </w:rPr>
        <w:t>万元，增长</w:t>
      </w:r>
      <w:r w:rsidR="007029E7" w:rsidRPr="00AE25B2">
        <w:rPr>
          <w:rFonts w:ascii="仿宋" w:eastAsia="仿宋" w:hAnsi="仿宋" w:cs="Times New Roman"/>
          <w:kern w:val="0"/>
          <w:sz w:val="32"/>
          <w:szCs w:val="32"/>
        </w:rPr>
        <w:t>47.78</w:t>
      </w:r>
      <w:r w:rsidR="007B223D" w:rsidRPr="00AE25B2">
        <w:rPr>
          <w:rFonts w:ascii="仿宋" w:eastAsia="仿宋" w:hAnsi="仿宋" w:cs="Times New Roman"/>
          <w:kern w:val="0"/>
          <w:sz w:val="32"/>
          <w:szCs w:val="32"/>
        </w:rPr>
        <w:t>%。主要原因是</w:t>
      </w:r>
      <w:r w:rsidR="007029E7" w:rsidRPr="00AE25B2">
        <w:rPr>
          <w:rFonts w:ascii="仿宋" w:eastAsia="仿宋" w:hAnsi="仿宋" w:cs="Times New Roman" w:hint="eastAsia"/>
          <w:kern w:val="0"/>
          <w:sz w:val="32"/>
          <w:szCs w:val="32"/>
        </w:rPr>
        <w:t>上年政府投资专项归类在其他资金</w:t>
      </w:r>
      <w:r w:rsidR="007029E7" w:rsidRPr="00AE25B2">
        <w:rPr>
          <w:rFonts w:ascii="仿宋" w:eastAsia="仿宋" w:hAnsi="仿宋" w:cs="Times New Roman"/>
          <w:kern w:val="0"/>
          <w:sz w:val="32"/>
          <w:szCs w:val="32"/>
        </w:rPr>
        <w:t>。</w:t>
      </w:r>
    </w:p>
    <w:p w14:paraId="496C0220"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五、财政拨款支出预算情况说明</w:t>
      </w:r>
    </w:p>
    <w:p w14:paraId="6FFCAD85" w14:textId="51DE256C"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5E0593"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年财政拨款预算支出</w:t>
      </w:r>
      <w:r w:rsidR="007029E7" w:rsidRPr="00AE25B2">
        <w:rPr>
          <w:rFonts w:ascii="仿宋" w:eastAsia="仿宋" w:hAnsi="仿宋" w:cs="Times New Roman"/>
          <w:kern w:val="0"/>
          <w:sz w:val="32"/>
          <w:szCs w:val="32"/>
        </w:rPr>
        <w:t>73537.34</w:t>
      </w:r>
      <w:r w:rsidR="007B223D" w:rsidRPr="00AE25B2">
        <w:rPr>
          <w:rFonts w:ascii="仿宋" w:eastAsia="仿宋" w:hAnsi="仿宋" w:cs="Times New Roman"/>
          <w:kern w:val="0"/>
          <w:sz w:val="32"/>
          <w:szCs w:val="32"/>
        </w:rPr>
        <w:t>万元，占本年支出合计的</w:t>
      </w:r>
      <w:r w:rsidR="007029E7" w:rsidRPr="00AE25B2">
        <w:rPr>
          <w:rFonts w:ascii="仿宋" w:eastAsia="仿宋" w:hAnsi="仿宋" w:cs="Times New Roman"/>
          <w:kern w:val="0"/>
          <w:sz w:val="32"/>
          <w:szCs w:val="32"/>
        </w:rPr>
        <w:t>99.86</w:t>
      </w:r>
      <w:r w:rsidR="007B223D" w:rsidRPr="00AE25B2">
        <w:rPr>
          <w:rFonts w:ascii="仿宋" w:eastAsia="仿宋" w:hAnsi="仿宋" w:cs="Times New Roman"/>
          <w:kern w:val="0"/>
          <w:sz w:val="32"/>
          <w:szCs w:val="32"/>
        </w:rPr>
        <w:t>%。与上年相比，财政拨款支出增加</w:t>
      </w:r>
      <w:r w:rsidR="009340DF" w:rsidRPr="00AE25B2">
        <w:rPr>
          <w:rFonts w:ascii="仿宋" w:eastAsia="仿宋" w:hAnsi="仿宋" w:cs="Times New Roman"/>
          <w:kern w:val="0"/>
          <w:sz w:val="32"/>
          <w:szCs w:val="32"/>
        </w:rPr>
        <w:t>23774.74</w:t>
      </w:r>
      <w:r w:rsidR="007B223D" w:rsidRPr="00AE25B2">
        <w:rPr>
          <w:rFonts w:ascii="仿宋" w:eastAsia="仿宋" w:hAnsi="仿宋" w:cs="Times New Roman"/>
          <w:kern w:val="0"/>
          <w:sz w:val="32"/>
          <w:szCs w:val="32"/>
        </w:rPr>
        <w:t>万元，增长</w:t>
      </w:r>
      <w:r w:rsidR="009340DF" w:rsidRPr="00AE25B2">
        <w:rPr>
          <w:rFonts w:ascii="仿宋" w:eastAsia="仿宋" w:hAnsi="仿宋" w:cs="Times New Roman"/>
          <w:kern w:val="0"/>
          <w:sz w:val="32"/>
          <w:szCs w:val="32"/>
        </w:rPr>
        <w:t>47.78</w:t>
      </w:r>
      <w:r w:rsidR="007B223D" w:rsidRPr="00AE25B2">
        <w:rPr>
          <w:rFonts w:ascii="仿宋" w:eastAsia="仿宋" w:hAnsi="仿宋" w:cs="Times New Roman"/>
          <w:kern w:val="0"/>
          <w:sz w:val="32"/>
          <w:szCs w:val="32"/>
        </w:rPr>
        <w:t>%。主要原因是</w:t>
      </w:r>
      <w:r w:rsidR="009340DF" w:rsidRPr="00AE25B2">
        <w:rPr>
          <w:rFonts w:ascii="仿宋" w:eastAsia="仿宋" w:hAnsi="仿宋" w:cs="Times New Roman" w:hint="eastAsia"/>
          <w:kern w:val="0"/>
          <w:sz w:val="32"/>
          <w:szCs w:val="32"/>
        </w:rPr>
        <w:t>上年政府投资专项归类在其他资金</w:t>
      </w:r>
      <w:r w:rsidR="007B223D" w:rsidRPr="00AE25B2">
        <w:rPr>
          <w:rFonts w:ascii="仿宋" w:eastAsia="仿宋" w:hAnsi="仿宋" w:cs="Times New Roman"/>
          <w:kern w:val="0"/>
          <w:sz w:val="32"/>
          <w:szCs w:val="32"/>
        </w:rPr>
        <w:t>。</w:t>
      </w:r>
    </w:p>
    <w:p w14:paraId="4B99C75E"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lastRenderedPageBreak/>
        <w:t xml:space="preserve">其中： </w:t>
      </w:r>
    </w:p>
    <w:p w14:paraId="72540095" w14:textId="3A616DDC"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（一）</w:t>
      </w:r>
      <w:r w:rsidRPr="00AE25B2">
        <w:rPr>
          <w:rFonts w:ascii="仿宋_GB2312" w:eastAsia="仿宋_GB2312" w:hint="eastAsia"/>
          <w:sz w:val="32"/>
          <w:szCs w:val="32"/>
        </w:rPr>
        <w:t>社会</w:t>
      </w:r>
      <w:r w:rsidRPr="00AE25B2">
        <w:rPr>
          <w:rFonts w:ascii="仿宋_GB2312" w:eastAsia="仿宋_GB2312"/>
          <w:sz w:val="32"/>
          <w:szCs w:val="32"/>
        </w:rPr>
        <w:t>保障和就业</w:t>
      </w:r>
      <w:r w:rsidR="00491F37" w:rsidRPr="00AE25B2">
        <w:rPr>
          <w:rFonts w:ascii="仿宋_GB2312" w:eastAsia="仿宋_GB2312" w:hint="eastAsia"/>
          <w:sz w:val="32"/>
          <w:szCs w:val="32"/>
        </w:rPr>
        <w:t>支出</w:t>
      </w:r>
      <w:r w:rsidRPr="00AE25B2">
        <w:rPr>
          <w:rFonts w:ascii="仿宋_GB2312" w:eastAsia="仿宋_GB2312"/>
          <w:sz w:val="32"/>
          <w:szCs w:val="32"/>
        </w:rPr>
        <w:t>（类）</w:t>
      </w:r>
    </w:p>
    <w:p w14:paraId="1BA747E5" w14:textId="729271FF"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1．行政事业单位养老支出</w:t>
      </w:r>
      <w:r w:rsidRPr="00AE25B2">
        <w:rPr>
          <w:rFonts w:ascii="仿宋_GB2312" w:eastAsia="仿宋_GB2312"/>
          <w:sz w:val="32"/>
          <w:szCs w:val="32"/>
        </w:rPr>
        <w:t>（款）</w:t>
      </w:r>
      <w:r w:rsidRPr="00AE25B2">
        <w:rPr>
          <w:rFonts w:ascii="仿宋_GB2312" w:eastAsia="仿宋_GB2312" w:hint="eastAsia"/>
          <w:sz w:val="32"/>
          <w:szCs w:val="32"/>
        </w:rPr>
        <w:t>机关事业单位基本养老保险缴费支出</w:t>
      </w:r>
      <w:r w:rsidRPr="00AE25B2">
        <w:rPr>
          <w:rFonts w:ascii="仿宋_GB2312" w:eastAsia="仿宋_GB2312"/>
          <w:sz w:val="32"/>
          <w:szCs w:val="32"/>
        </w:rPr>
        <w:t>（项）</w:t>
      </w:r>
      <w:r w:rsidRPr="00AE25B2">
        <w:rPr>
          <w:rFonts w:ascii="仿宋_GB2312" w:eastAsia="仿宋_GB2312" w:hint="eastAsia"/>
          <w:sz w:val="32"/>
          <w:szCs w:val="32"/>
        </w:rPr>
        <w:t>支出352.99万元，</w:t>
      </w:r>
      <w:r w:rsidRPr="00AE25B2">
        <w:rPr>
          <w:rFonts w:ascii="仿宋_GB2312" w:eastAsia="仿宋_GB2312"/>
          <w:sz w:val="32"/>
          <w:szCs w:val="32"/>
        </w:rPr>
        <w:t>与上年相比</w:t>
      </w:r>
      <w:r w:rsidRPr="00AE25B2">
        <w:rPr>
          <w:rFonts w:ascii="仿宋_GB2312" w:eastAsia="仿宋_GB2312" w:hint="eastAsia"/>
          <w:sz w:val="32"/>
          <w:szCs w:val="32"/>
        </w:rPr>
        <w:t>增加</w:t>
      </w:r>
      <w:r w:rsidR="00070A08" w:rsidRPr="00AE25B2">
        <w:rPr>
          <w:rFonts w:ascii="仿宋_GB2312" w:eastAsia="仿宋_GB2312" w:hint="eastAsia"/>
          <w:sz w:val="32"/>
          <w:szCs w:val="32"/>
        </w:rPr>
        <w:t>30.91</w:t>
      </w:r>
      <w:r w:rsidRPr="00AE25B2">
        <w:rPr>
          <w:rFonts w:ascii="仿宋_GB2312" w:eastAsia="仿宋_GB2312"/>
          <w:sz w:val="32"/>
          <w:szCs w:val="32"/>
        </w:rPr>
        <w:t>万元，</w:t>
      </w:r>
      <w:r w:rsidR="00070A08" w:rsidRPr="00AE25B2">
        <w:rPr>
          <w:rFonts w:ascii="仿宋_GB2312" w:eastAsia="仿宋_GB2312" w:hint="eastAsia"/>
          <w:sz w:val="32"/>
          <w:szCs w:val="32"/>
        </w:rPr>
        <w:t>增长9.60</w:t>
      </w:r>
      <w:r w:rsidRPr="00AE25B2">
        <w:rPr>
          <w:rFonts w:ascii="仿宋_GB2312" w:eastAsia="仿宋_GB2312"/>
          <w:sz w:val="32"/>
          <w:szCs w:val="32"/>
        </w:rPr>
        <w:t>%。主要原因是</w:t>
      </w:r>
      <w:r w:rsidR="00070A08" w:rsidRPr="00AE25B2">
        <w:rPr>
          <w:rFonts w:ascii="仿宋_GB2312" w:eastAsia="仿宋_GB2312" w:hint="eastAsia"/>
          <w:sz w:val="32"/>
          <w:szCs w:val="32"/>
        </w:rPr>
        <w:t>基数调整</w:t>
      </w:r>
      <w:r w:rsidRPr="00AE25B2">
        <w:rPr>
          <w:rFonts w:ascii="仿宋_GB2312" w:eastAsia="仿宋_GB2312"/>
          <w:sz w:val="32"/>
          <w:szCs w:val="32"/>
        </w:rPr>
        <w:t>。</w:t>
      </w:r>
    </w:p>
    <w:p w14:paraId="7B7DE817" w14:textId="51348202"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2．行政事业单位养老支出</w:t>
      </w:r>
      <w:r w:rsidRPr="00AE25B2">
        <w:rPr>
          <w:rFonts w:ascii="仿宋_GB2312" w:eastAsia="仿宋_GB2312"/>
          <w:sz w:val="32"/>
          <w:szCs w:val="32"/>
        </w:rPr>
        <w:t>（款）</w:t>
      </w:r>
      <w:r w:rsidRPr="00AE25B2">
        <w:rPr>
          <w:rFonts w:ascii="仿宋_GB2312" w:eastAsia="仿宋_GB2312" w:hint="eastAsia"/>
          <w:sz w:val="32"/>
          <w:szCs w:val="32"/>
        </w:rPr>
        <w:t>机关事业单位职业年金缴费支出</w:t>
      </w:r>
      <w:r w:rsidRPr="00AE25B2">
        <w:rPr>
          <w:rFonts w:ascii="仿宋_GB2312" w:eastAsia="仿宋_GB2312"/>
          <w:sz w:val="32"/>
          <w:szCs w:val="32"/>
        </w:rPr>
        <w:t>（项）</w:t>
      </w:r>
      <w:r w:rsidRPr="00AE25B2">
        <w:rPr>
          <w:rFonts w:ascii="仿宋_GB2312" w:eastAsia="仿宋_GB2312" w:hint="eastAsia"/>
          <w:sz w:val="32"/>
          <w:szCs w:val="32"/>
        </w:rPr>
        <w:t>支出</w:t>
      </w:r>
      <w:r w:rsidR="00070A08" w:rsidRPr="00AE25B2">
        <w:rPr>
          <w:rFonts w:ascii="仿宋_GB2312" w:eastAsia="仿宋_GB2312" w:hint="eastAsia"/>
          <w:sz w:val="32"/>
          <w:szCs w:val="32"/>
        </w:rPr>
        <w:t>176.5</w:t>
      </w:r>
      <w:r w:rsidRPr="00AE25B2">
        <w:rPr>
          <w:rFonts w:ascii="仿宋_GB2312" w:eastAsia="仿宋_GB2312" w:hint="eastAsia"/>
          <w:sz w:val="32"/>
          <w:szCs w:val="32"/>
        </w:rPr>
        <w:t>万元，</w:t>
      </w:r>
      <w:r w:rsidRPr="00AE25B2">
        <w:rPr>
          <w:rFonts w:ascii="仿宋_GB2312" w:eastAsia="仿宋_GB2312"/>
          <w:sz w:val="32"/>
          <w:szCs w:val="32"/>
        </w:rPr>
        <w:t>与上年相比增加</w:t>
      </w:r>
      <w:r w:rsidR="00070A08" w:rsidRPr="00AE25B2">
        <w:rPr>
          <w:rFonts w:ascii="仿宋_GB2312" w:eastAsia="仿宋_GB2312" w:hint="eastAsia"/>
          <w:sz w:val="32"/>
          <w:szCs w:val="32"/>
        </w:rPr>
        <w:t>15.46</w:t>
      </w:r>
      <w:r w:rsidRPr="00AE25B2">
        <w:rPr>
          <w:rFonts w:ascii="仿宋_GB2312" w:eastAsia="仿宋_GB2312"/>
          <w:sz w:val="32"/>
          <w:szCs w:val="32"/>
        </w:rPr>
        <w:t>万元，增长</w:t>
      </w:r>
      <w:r w:rsidR="00070A08" w:rsidRPr="00AE25B2">
        <w:rPr>
          <w:rFonts w:ascii="仿宋_GB2312" w:eastAsia="仿宋_GB2312" w:hint="eastAsia"/>
          <w:sz w:val="32"/>
          <w:szCs w:val="32"/>
        </w:rPr>
        <w:t>9.60</w:t>
      </w:r>
      <w:r w:rsidRPr="00AE25B2">
        <w:rPr>
          <w:rFonts w:ascii="仿宋_GB2312" w:eastAsia="仿宋_GB2312"/>
          <w:sz w:val="32"/>
          <w:szCs w:val="32"/>
        </w:rPr>
        <w:t>%。主要原因是</w:t>
      </w:r>
      <w:r w:rsidRPr="00AE25B2">
        <w:rPr>
          <w:rFonts w:ascii="仿宋_GB2312" w:eastAsia="仿宋_GB2312" w:hint="eastAsia"/>
          <w:sz w:val="32"/>
          <w:szCs w:val="32"/>
        </w:rPr>
        <w:t>基数调整</w:t>
      </w:r>
      <w:r w:rsidRPr="00AE25B2">
        <w:rPr>
          <w:rFonts w:ascii="仿宋_GB2312" w:eastAsia="仿宋_GB2312"/>
          <w:sz w:val="32"/>
          <w:szCs w:val="32"/>
        </w:rPr>
        <w:t>。</w:t>
      </w:r>
    </w:p>
    <w:p w14:paraId="283DBAA2" w14:textId="58D1CCB3"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（二）</w:t>
      </w:r>
      <w:r w:rsidRPr="00AE25B2">
        <w:rPr>
          <w:rFonts w:ascii="仿宋_GB2312" w:eastAsia="仿宋_GB2312" w:hint="eastAsia"/>
          <w:sz w:val="32"/>
          <w:szCs w:val="32"/>
        </w:rPr>
        <w:t>卫生健康</w:t>
      </w:r>
      <w:r w:rsidR="00491F37" w:rsidRPr="00AE25B2">
        <w:rPr>
          <w:rFonts w:ascii="仿宋_GB2312" w:eastAsia="仿宋_GB2312" w:hint="eastAsia"/>
          <w:sz w:val="32"/>
          <w:szCs w:val="32"/>
        </w:rPr>
        <w:t>支出</w:t>
      </w:r>
      <w:r w:rsidRPr="00AE25B2">
        <w:rPr>
          <w:rFonts w:ascii="仿宋_GB2312" w:eastAsia="仿宋_GB2312"/>
          <w:sz w:val="32"/>
          <w:szCs w:val="32"/>
        </w:rPr>
        <w:t>（类）</w:t>
      </w:r>
    </w:p>
    <w:p w14:paraId="632DB17D" w14:textId="564C35F9"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1．行政事业单位医疗</w:t>
      </w:r>
      <w:r w:rsidRPr="00AE25B2">
        <w:rPr>
          <w:rFonts w:ascii="仿宋_GB2312" w:eastAsia="仿宋_GB2312"/>
          <w:sz w:val="32"/>
          <w:szCs w:val="32"/>
        </w:rPr>
        <w:t>（款）</w:t>
      </w:r>
      <w:r w:rsidRPr="00AE25B2">
        <w:rPr>
          <w:rFonts w:ascii="仿宋_GB2312" w:eastAsia="仿宋_GB2312" w:hint="eastAsia"/>
          <w:sz w:val="32"/>
          <w:szCs w:val="32"/>
        </w:rPr>
        <w:t>行政单位医疗</w:t>
      </w:r>
      <w:r w:rsidRPr="00AE25B2">
        <w:rPr>
          <w:rFonts w:ascii="仿宋_GB2312" w:eastAsia="仿宋_GB2312"/>
          <w:sz w:val="32"/>
          <w:szCs w:val="32"/>
        </w:rPr>
        <w:t>（项）</w:t>
      </w:r>
      <w:r w:rsidRPr="00AE25B2">
        <w:rPr>
          <w:rFonts w:ascii="仿宋_GB2312" w:eastAsia="仿宋_GB2312" w:hint="eastAsia"/>
          <w:sz w:val="32"/>
          <w:szCs w:val="32"/>
        </w:rPr>
        <w:t>支出</w:t>
      </w:r>
      <w:r w:rsidR="00DF5F8C" w:rsidRPr="00AE25B2">
        <w:rPr>
          <w:rFonts w:ascii="仿宋_GB2312" w:eastAsia="仿宋_GB2312" w:hint="eastAsia"/>
          <w:sz w:val="32"/>
          <w:szCs w:val="32"/>
        </w:rPr>
        <w:t>155.09</w:t>
      </w:r>
      <w:r w:rsidRPr="00AE25B2">
        <w:rPr>
          <w:rFonts w:ascii="仿宋_GB2312" w:eastAsia="仿宋_GB2312" w:hint="eastAsia"/>
          <w:sz w:val="32"/>
          <w:szCs w:val="32"/>
        </w:rPr>
        <w:t>万元，与上年相比</w:t>
      </w:r>
      <w:r w:rsidR="00DF5F8C" w:rsidRPr="00AE25B2">
        <w:rPr>
          <w:rFonts w:ascii="仿宋_GB2312" w:eastAsia="仿宋_GB2312" w:hint="eastAsia"/>
          <w:sz w:val="32"/>
          <w:szCs w:val="32"/>
        </w:rPr>
        <w:t>增加5.8</w:t>
      </w:r>
      <w:r w:rsidRPr="00AE25B2">
        <w:rPr>
          <w:rFonts w:ascii="仿宋_GB2312" w:eastAsia="仿宋_GB2312" w:hint="eastAsia"/>
          <w:sz w:val="32"/>
          <w:szCs w:val="32"/>
        </w:rPr>
        <w:t>万元，</w:t>
      </w:r>
      <w:r w:rsidR="00DF5F8C" w:rsidRPr="00AE25B2">
        <w:rPr>
          <w:rFonts w:ascii="仿宋_GB2312" w:eastAsia="仿宋_GB2312" w:hint="eastAsia"/>
          <w:sz w:val="32"/>
          <w:szCs w:val="32"/>
        </w:rPr>
        <w:t>增长3.88</w:t>
      </w:r>
      <w:r w:rsidRPr="00AE25B2">
        <w:rPr>
          <w:rFonts w:ascii="仿宋_GB2312" w:eastAsia="仿宋_GB2312" w:hint="eastAsia"/>
          <w:sz w:val="32"/>
          <w:szCs w:val="32"/>
        </w:rPr>
        <w:t>%。主要原因是</w:t>
      </w:r>
      <w:r w:rsidR="00DF5F8C" w:rsidRPr="00AE25B2">
        <w:rPr>
          <w:rFonts w:ascii="仿宋_GB2312" w:eastAsia="仿宋_GB2312" w:hint="eastAsia"/>
          <w:sz w:val="32"/>
          <w:szCs w:val="32"/>
        </w:rPr>
        <w:t>基数调整</w:t>
      </w:r>
      <w:r w:rsidRPr="00AE25B2">
        <w:rPr>
          <w:rFonts w:ascii="仿宋_GB2312" w:eastAsia="仿宋_GB2312" w:hint="eastAsia"/>
          <w:sz w:val="32"/>
          <w:szCs w:val="32"/>
        </w:rPr>
        <w:t>。</w:t>
      </w:r>
    </w:p>
    <w:p w14:paraId="6AFF040A" w14:textId="3E1C8451"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2．行政事业单位医疗</w:t>
      </w:r>
      <w:r w:rsidRPr="00AE25B2">
        <w:rPr>
          <w:rFonts w:ascii="仿宋_GB2312" w:eastAsia="仿宋_GB2312"/>
          <w:sz w:val="32"/>
          <w:szCs w:val="32"/>
        </w:rPr>
        <w:t>（款）</w:t>
      </w:r>
      <w:r w:rsidRPr="00AE25B2">
        <w:rPr>
          <w:rFonts w:ascii="仿宋_GB2312" w:eastAsia="仿宋_GB2312" w:hint="eastAsia"/>
          <w:sz w:val="32"/>
          <w:szCs w:val="32"/>
        </w:rPr>
        <w:t>事业单位医疗</w:t>
      </w:r>
      <w:r w:rsidRPr="00AE25B2">
        <w:rPr>
          <w:rFonts w:ascii="仿宋_GB2312" w:eastAsia="仿宋_GB2312"/>
          <w:sz w:val="32"/>
          <w:szCs w:val="32"/>
        </w:rPr>
        <w:t>（项）</w:t>
      </w:r>
      <w:r w:rsidRPr="00AE25B2">
        <w:rPr>
          <w:rFonts w:ascii="仿宋_GB2312" w:eastAsia="仿宋_GB2312" w:hint="eastAsia"/>
          <w:sz w:val="32"/>
          <w:szCs w:val="32"/>
        </w:rPr>
        <w:t>支出</w:t>
      </w:r>
      <w:r w:rsidR="00DF5F8C" w:rsidRPr="00AE25B2">
        <w:rPr>
          <w:rFonts w:ascii="仿宋_GB2312" w:eastAsia="仿宋_GB2312" w:hint="eastAsia"/>
          <w:sz w:val="32"/>
          <w:szCs w:val="32"/>
        </w:rPr>
        <w:t>46.28</w:t>
      </w:r>
      <w:r w:rsidRPr="00AE25B2">
        <w:rPr>
          <w:rFonts w:ascii="仿宋_GB2312" w:eastAsia="仿宋_GB2312" w:hint="eastAsia"/>
          <w:sz w:val="32"/>
          <w:szCs w:val="32"/>
        </w:rPr>
        <w:t>万元，与上年相比增加</w:t>
      </w:r>
      <w:r w:rsidR="00DF5F8C" w:rsidRPr="00AE25B2">
        <w:rPr>
          <w:rFonts w:ascii="仿宋_GB2312" w:eastAsia="仿宋_GB2312" w:hint="eastAsia"/>
          <w:sz w:val="32"/>
          <w:szCs w:val="32"/>
        </w:rPr>
        <w:t>9.05</w:t>
      </w:r>
      <w:r w:rsidRPr="00AE25B2">
        <w:rPr>
          <w:rFonts w:ascii="仿宋_GB2312" w:eastAsia="仿宋_GB2312" w:hint="eastAsia"/>
          <w:sz w:val="32"/>
          <w:szCs w:val="32"/>
        </w:rPr>
        <w:t>万元，增长</w:t>
      </w:r>
      <w:r w:rsidR="00DF5F8C" w:rsidRPr="00AE25B2">
        <w:rPr>
          <w:rFonts w:ascii="仿宋_GB2312" w:eastAsia="仿宋_GB2312" w:hint="eastAsia"/>
          <w:sz w:val="32"/>
          <w:szCs w:val="32"/>
        </w:rPr>
        <w:t>24.31</w:t>
      </w:r>
      <w:r w:rsidRPr="00AE25B2">
        <w:rPr>
          <w:rFonts w:ascii="仿宋_GB2312" w:eastAsia="仿宋_GB2312" w:hint="eastAsia"/>
          <w:sz w:val="32"/>
          <w:szCs w:val="32"/>
        </w:rPr>
        <w:t>%。主要原因是事业人员增加</w:t>
      </w:r>
      <w:r w:rsidR="00DF5F8C" w:rsidRPr="00AE25B2">
        <w:rPr>
          <w:rFonts w:ascii="仿宋_GB2312" w:eastAsia="仿宋_GB2312" w:hint="eastAsia"/>
          <w:sz w:val="32"/>
          <w:szCs w:val="32"/>
        </w:rPr>
        <w:t>和基数调整</w:t>
      </w:r>
      <w:r w:rsidRPr="00AE25B2">
        <w:rPr>
          <w:rFonts w:ascii="仿宋_GB2312" w:eastAsia="仿宋_GB2312" w:hint="eastAsia"/>
          <w:sz w:val="32"/>
          <w:szCs w:val="32"/>
        </w:rPr>
        <w:t>。</w:t>
      </w:r>
    </w:p>
    <w:p w14:paraId="544AE898" w14:textId="77777777"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（三）节能环保支出（类）</w:t>
      </w:r>
    </w:p>
    <w:p w14:paraId="58C9FDE3" w14:textId="7A709205"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1.其他节能环保支出(款）其他节能环保支出（项）支出</w:t>
      </w:r>
      <w:r w:rsidR="00EF6EC7" w:rsidRPr="00AE25B2">
        <w:rPr>
          <w:rFonts w:ascii="仿宋_GB2312" w:eastAsia="仿宋_GB2312" w:hint="eastAsia"/>
          <w:sz w:val="32"/>
          <w:szCs w:val="32"/>
        </w:rPr>
        <w:t>33708</w:t>
      </w:r>
      <w:r w:rsidRPr="00AE25B2">
        <w:rPr>
          <w:rFonts w:ascii="仿宋_GB2312" w:eastAsia="仿宋_GB2312" w:hint="eastAsia"/>
          <w:sz w:val="32"/>
          <w:szCs w:val="32"/>
        </w:rPr>
        <w:t>万元，与上年相比增加</w:t>
      </w:r>
      <w:r w:rsidR="00EF6EC7" w:rsidRPr="00AE25B2">
        <w:rPr>
          <w:rFonts w:ascii="仿宋_GB2312" w:eastAsia="仿宋_GB2312" w:hint="eastAsia"/>
          <w:sz w:val="32"/>
          <w:szCs w:val="32"/>
        </w:rPr>
        <w:t>9103.57</w:t>
      </w:r>
      <w:r w:rsidRPr="00AE25B2">
        <w:rPr>
          <w:rFonts w:ascii="仿宋_GB2312" w:eastAsia="仿宋_GB2312" w:hint="eastAsia"/>
          <w:sz w:val="32"/>
          <w:szCs w:val="32"/>
        </w:rPr>
        <w:t>万元，增长</w:t>
      </w:r>
      <w:r w:rsidR="00EF6EC7" w:rsidRPr="00AE25B2">
        <w:rPr>
          <w:rFonts w:ascii="仿宋_GB2312" w:eastAsia="仿宋_GB2312" w:hint="eastAsia"/>
          <w:sz w:val="32"/>
          <w:szCs w:val="32"/>
        </w:rPr>
        <w:t>37.00</w:t>
      </w:r>
      <w:r w:rsidRPr="00AE25B2">
        <w:rPr>
          <w:rFonts w:ascii="仿宋_GB2312" w:eastAsia="仿宋_GB2312" w:hint="eastAsia"/>
          <w:sz w:val="32"/>
          <w:szCs w:val="32"/>
        </w:rPr>
        <w:t>%。主要原因是</w:t>
      </w:r>
      <w:r w:rsidR="00EF6EC7" w:rsidRPr="00AE25B2">
        <w:rPr>
          <w:rFonts w:ascii="仿宋" w:eastAsia="仿宋" w:hAnsi="仿宋" w:cs="Times New Roman" w:hint="eastAsia"/>
          <w:kern w:val="0"/>
          <w:sz w:val="32"/>
          <w:szCs w:val="32"/>
        </w:rPr>
        <w:t>上年政府投资专项归类在其他资金</w:t>
      </w:r>
      <w:r w:rsidRPr="00AE25B2">
        <w:rPr>
          <w:rFonts w:ascii="仿宋_GB2312" w:eastAsia="仿宋_GB2312" w:hint="eastAsia"/>
          <w:sz w:val="32"/>
          <w:szCs w:val="32"/>
        </w:rPr>
        <w:t>。</w:t>
      </w:r>
    </w:p>
    <w:p w14:paraId="581DD22B" w14:textId="38185E8A"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w:t>
      </w:r>
      <w:r w:rsidRPr="00AE25B2">
        <w:rPr>
          <w:rFonts w:ascii="仿宋_GB2312" w:eastAsia="仿宋_GB2312" w:hint="eastAsia"/>
          <w:sz w:val="32"/>
          <w:szCs w:val="32"/>
        </w:rPr>
        <w:t>四</w:t>
      </w:r>
      <w:r w:rsidRPr="00AE25B2">
        <w:rPr>
          <w:rFonts w:ascii="仿宋_GB2312" w:eastAsia="仿宋_GB2312"/>
          <w:sz w:val="32"/>
          <w:szCs w:val="32"/>
        </w:rPr>
        <w:t>）</w:t>
      </w:r>
      <w:r w:rsidRPr="00AE25B2">
        <w:rPr>
          <w:rFonts w:ascii="仿宋_GB2312" w:eastAsia="仿宋_GB2312" w:hint="eastAsia"/>
          <w:sz w:val="32"/>
          <w:szCs w:val="32"/>
        </w:rPr>
        <w:t>城乡社区</w:t>
      </w:r>
      <w:r w:rsidR="00491F37" w:rsidRPr="00AE25B2">
        <w:rPr>
          <w:rFonts w:ascii="仿宋_GB2312" w:eastAsia="仿宋_GB2312" w:hint="eastAsia"/>
          <w:sz w:val="32"/>
          <w:szCs w:val="32"/>
        </w:rPr>
        <w:t>支出</w:t>
      </w:r>
      <w:r w:rsidRPr="00AE25B2">
        <w:rPr>
          <w:rFonts w:ascii="仿宋_GB2312" w:eastAsia="仿宋_GB2312"/>
          <w:sz w:val="32"/>
          <w:szCs w:val="32"/>
        </w:rPr>
        <w:t>（类）</w:t>
      </w:r>
    </w:p>
    <w:p w14:paraId="0B149A42" w14:textId="3B4CB838"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1．城乡社区管理事务</w:t>
      </w:r>
      <w:r w:rsidRPr="00AE25B2">
        <w:rPr>
          <w:rFonts w:ascii="仿宋_GB2312" w:eastAsia="仿宋_GB2312"/>
          <w:sz w:val="32"/>
          <w:szCs w:val="32"/>
        </w:rPr>
        <w:t>（款）</w:t>
      </w:r>
      <w:r w:rsidRPr="00AE25B2">
        <w:rPr>
          <w:rFonts w:ascii="仿宋_GB2312" w:eastAsia="仿宋_GB2312" w:hint="eastAsia"/>
          <w:sz w:val="32"/>
          <w:szCs w:val="32"/>
        </w:rPr>
        <w:t>行政运行</w:t>
      </w:r>
      <w:r w:rsidRPr="00AE25B2">
        <w:rPr>
          <w:rFonts w:ascii="仿宋_GB2312" w:eastAsia="仿宋_GB2312"/>
          <w:sz w:val="32"/>
          <w:szCs w:val="32"/>
        </w:rPr>
        <w:t>（项）</w:t>
      </w:r>
      <w:r w:rsidRPr="00AE25B2">
        <w:rPr>
          <w:rFonts w:ascii="仿宋_GB2312" w:eastAsia="仿宋_GB2312" w:hint="eastAsia"/>
          <w:sz w:val="32"/>
          <w:szCs w:val="32"/>
        </w:rPr>
        <w:t>支出</w:t>
      </w:r>
      <w:r w:rsidR="00EF6EC7" w:rsidRPr="00AE25B2">
        <w:rPr>
          <w:rFonts w:ascii="仿宋_GB2312" w:eastAsia="仿宋_GB2312" w:hint="eastAsia"/>
          <w:sz w:val="32"/>
          <w:szCs w:val="32"/>
        </w:rPr>
        <w:t>2645.31</w:t>
      </w:r>
      <w:r w:rsidRPr="00AE25B2">
        <w:rPr>
          <w:rFonts w:ascii="仿宋_GB2312" w:eastAsia="仿宋_GB2312" w:hint="eastAsia"/>
          <w:sz w:val="32"/>
          <w:szCs w:val="32"/>
        </w:rPr>
        <w:t>万元，与上年相比</w:t>
      </w:r>
      <w:r w:rsidR="00EF6EC7" w:rsidRPr="00AE25B2">
        <w:rPr>
          <w:rFonts w:ascii="仿宋_GB2312" w:eastAsia="仿宋_GB2312" w:hint="eastAsia"/>
          <w:sz w:val="32"/>
          <w:szCs w:val="32"/>
        </w:rPr>
        <w:t>增加163.97</w:t>
      </w:r>
      <w:r w:rsidRPr="00AE25B2">
        <w:rPr>
          <w:rFonts w:ascii="仿宋_GB2312" w:eastAsia="仿宋_GB2312" w:hint="eastAsia"/>
          <w:sz w:val="32"/>
          <w:szCs w:val="32"/>
        </w:rPr>
        <w:t>万元，</w:t>
      </w:r>
      <w:r w:rsidR="00EF6EC7" w:rsidRPr="00AE25B2">
        <w:rPr>
          <w:rFonts w:ascii="仿宋_GB2312" w:eastAsia="仿宋_GB2312" w:hint="eastAsia"/>
          <w:sz w:val="32"/>
          <w:szCs w:val="32"/>
        </w:rPr>
        <w:t>增长6.61</w:t>
      </w:r>
      <w:r w:rsidRPr="00AE25B2">
        <w:rPr>
          <w:rFonts w:ascii="仿宋_GB2312" w:eastAsia="仿宋_GB2312" w:hint="eastAsia"/>
          <w:sz w:val="32"/>
          <w:szCs w:val="32"/>
        </w:rPr>
        <w:t>%。主要原因是</w:t>
      </w:r>
      <w:r w:rsidR="00802E7B" w:rsidRPr="00AE25B2">
        <w:rPr>
          <w:rFonts w:ascii="仿宋_GB2312" w:eastAsia="仿宋_GB2312" w:hint="eastAsia"/>
          <w:sz w:val="32"/>
          <w:szCs w:val="32"/>
        </w:rPr>
        <w:t>运转性专项增加</w:t>
      </w:r>
      <w:r w:rsidRPr="00AE25B2">
        <w:rPr>
          <w:rFonts w:ascii="仿宋_GB2312" w:eastAsia="仿宋_GB2312" w:hint="eastAsia"/>
          <w:sz w:val="32"/>
          <w:szCs w:val="32"/>
        </w:rPr>
        <w:t>。</w:t>
      </w:r>
    </w:p>
    <w:p w14:paraId="306E9943" w14:textId="4A068EE8"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lastRenderedPageBreak/>
        <w:t>2．城乡社区管理事务</w:t>
      </w:r>
      <w:r w:rsidRPr="00AE25B2">
        <w:rPr>
          <w:rFonts w:ascii="仿宋_GB2312" w:eastAsia="仿宋_GB2312"/>
          <w:sz w:val="32"/>
          <w:szCs w:val="32"/>
        </w:rPr>
        <w:t>（款）</w:t>
      </w:r>
      <w:r w:rsidRPr="00AE25B2">
        <w:rPr>
          <w:rFonts w:ascii="仿宋_GB2312" w:eastAsia="仿宋_GB2312" w:hint="eastAsia"/>
          <w:sz w:val="32"/>
          <w:szCs w:val="32"/>
        </w:rPr>
        <w:t>一般行政管理事务</w:t>
      </w:r>
      <w:r w:rsidRPr="00AE25B2">
        <w:rPr>
          <w:rFonts w:ascii="仿宋_GB2312" w:eastAsia="仿宋_GB2312"/>
          <w:sz w:val="32"/>
          <w:szCs w:val="32"/>
        </w:rPr>
        <w:t>（项）</w:t>
      </w:r>
      <w:r w:rsidRPr="00AE25B2">
        <w:rPr>
          <w:rFonts w:ascii="仿宋_GB2312" w:eastAsia="仿宋_GB2312" w:hint="eastAsia"/>
          <w:sz w:val="32"/>
          <w:szCs w:val="32"/>
        </w:rPr>
        <w:t>支出</w:t>
      </w:r>
      <w:r w:rsidR="00802E7B" w:rsidRPr="00AE25B2">
        <w:rPr>
          <w:rFonts w:ascii="仿宋_GB2312" w:eastAsia="仿宋_GB2312" w:hint="eastAsia"/>
          <w:sz w:val="32"/>
          <w:szCs w:val="32"/>
        </w:rPr>
        <w:t>4366.78</w:t>
      </w:r>
      <w:r w:rsidRPr="00AE25B2">
        <w:rPr>
          <w:rFonts w:ascii="仿宋_GB2312" w:eastAsia="仿宋_GB2312" w:hint="eastAsia"/>
          <w:sz w:val="32"/>
          <w:szCs w:val="32"/>
        </w:rPr>
        <w:t>万元，与上年相比</w:t>
      </w:r>
      <w:r w:rsidR="008B1492" w:rsidRPr="00AE25B2">
        <w:rPr>
          <w:rFonts w:ascii="仿宋_GB2312" w:eastAsia="仿宋_GB2312" w:hint="eastAsia"/>
          <w:sz w:val="32"/>
          <w:szCs w:val="32"/>
        </w:rPr>
        <w:t>减少2015.25</w:t>
      </w:r>
      <w:r w:rsidRPr="00AE25B2">
        <w:rPr>
          <w:rFonts w:ascii="仿宋_GB2312" w:eastAsia="仿宋_GB2312" w:hint="eastAsia"/>
          <w:sz w:val="32"/>
          <w:szCs w:val="32"/>
        </w:rPr>
        <w:t>万元，</w:t>
      </w:r>
      <w:r w:rsidR="008B1492" w:rsidRPr="00AE25B2">
        <w:rPr>
          <w:rFonts w:ascii="仿宋_GB2312" w:eastAsia="仿宋_GB2312" w:hint="eastAsia"/>
          <w:sz w:val="32"/>
          <w:szCs w:val="32"/>
        </w:rPr>
        <w:t>减少31.58</w:t>
      </w:r>
      <w:r w:rsidRPr="00AE25B2">
        <w:rPr>
          <w:rFonts w:ascii="仿宋_GB2312" w:eastAsia="仿宋_GB2312" w:hint="eastAsia"/>
          <w:sz w:val="32"/>
          <w:szCs w:val="32"/>
        </w:rPr>
        <w:t>%。主要原因是户外广告成本费用及收益分配预算</w:t>
      </w:r>
      <w:r w:rsidR="008B1492" w:rsidRPr="00AE25B2">
        <w:rPr>
          <w:rFonts w:ascii="仿宋_GB2312" w:eastAsia="仿宋_GB2312" w:hint="eastAsia"/>
          <w:sz w:val="32"/>
          <w:szCs w:val="32"/>
        </w:rPr>
        <w:t>减少</w:t>
      </w:r>
      <w:r w:rsidRPr="00AE25B2">
        <w:rPr>
          <w:rFonts w:ascii="仿宋_GB2312" w:eastAsia="仿宋_GB2312" w:hint="eastAsia"/>
          <w:sz w:val="32"/>
          <w:szCs w:val="32"/>
        </w:rPr>
        <w:t>。</w:t>
      </w:r>
    </w:p>
    <w:p w14:paraId="1DFA7D87" w14:textId="41F76A90"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3</w:t>
      </w:r>
      <w:r w:rsidRPr="00AE25B2">
        <w:rPr>
          <w:rFonts w:ascii="仿宋_GB2312" w:eastAsia="仿宋_GB2312" w:hint="eastAsia"/>
          <w:sz w:val="32"/>
          <w:szCs w:val="32"/>
        </w:rPr>
        <w:t>．城乡社区管理事务</w:t>
      </w:r>
      <w:r w:rsidRPr="00AE25B2">
        <w:rPr>
          <w:rFonts w:ascii="仿宋_GB2312" w:eastAsia="仿宋_GB2312"/>
          <w:sz w:val="32"/>
          <w:szCs w:val="32"/>
        </w:rPr>
        <w:t>（款）</w:t>
      </w:r>
      <w:r w:rsidRPr="00AE25B2">
        <w:rPr>
          <w:rFonts w:ascii="仿宋_GB2312" w:eastAsia="仿宋_GB2312" w:hint="eastAsia"/>
          <w:sz w:val="32"/>
          <w:szCs w:val="32"/>
        </w:rPr>
        <w:t>城管执法</w:t>
      </w:r>
      <w:r w:rsidRPr="00AE25B2">
        <w:rPr>
          <w:rFonts w:ascii="仿宋_GB2312" w:eastAsia="仿宋_GB2312"/>
          <w:sz w:val="32"/>
          <w:szCs w:val="32"/>
        </w:rPr>
        <w:t>（项）</w:t>
      </w:r>
      <w:r w:rsidRPr="00AE25B2">
        <w:rPr>
          <w:rFonts w:ascii="仿宋_GB2312" w:eastAsia="仿宋_GB2312" w:hint="eastAsia"/>
          <w:sz w:val="32"/>
          <w:szCs w:val="32"/>
        </w:rPr>
        <w:t>支出</w:t>
      </w:r>
      <w:r w:rsidR="008B1492" w:rsidRPr="00AE25B2">
        <w:rPr>
          <w:rFonts w:ascii="仿宋_GB2312" w:eastAsia="仿宋_GB2312" w:hint="eastAsia"/>
          <w:sz w:val="32"/>
          <w:szCs w:val="32"/>
        </w:rPr>
        <w:t>7475.5</w:t>
      </w:r>
      <w:r w:rsidRPr="00AE25B2">
        <w:rPr>
          <w:rFonts w:ascii="仿宋_GB2312" w:eastAsia="仿宋_GB2312" w:hint="eastAsia"/>
          <w:sz w:val="32"/>
          <w:szCs w:val="32"/>
        </w:rPr>
        <w:t>万元，与上年相比增加</w:t>
      </w:r>
      <w:r w:rsidR="008B1492" w:rsidRPr="00AE25B2">
        <w:rPr>
          <w:rFonts w:ascii="仿宋_GB2312" w:eastAsia="仿宋_GB2312" w:hint="eastAsia"/>
          <w:sz w:val="32"/>
          <w:szCs w:val="32"/>
        </w:rPr>
        <w:t>3156.5</w:t>
      </w:r>
      <w:r w:rsidRPr="00AE25B2">
        <w:rPr>
          <w:rFonts w:ascii="仿宋_GB2312" w:eastAsia="仿宋_GB2312" w:hint="eastAsia"/>
          <w:sz w:val="32"/>
          <w:szCs w:val="32"/>
        </w:rPr>
        <w:t>万元，增长</w:t>
      </w:r>
      <w:r w:rsidR="008B1492" w:rsidRPr="00AE25B2">
        <w:rPr>
          <w:rFonts w:ascii="仿宋_GB2312" w:eastAsia="仿宋_GB2312" w:hint="eastAsia"/>
          <w:sz w:val="32"/>
          <w:szCs w:val="32"/>
        </w:rPr>
        <w:t>73.08</w:t>
      </w:r>
      <w:r w:rsidRPr="00AE25B2">
        <w:rPr>
          <w:rFonts w:ascii="仿宋_GB2312" w:eastAsia="仿宋_GB2312" w:hint="eastAsia"/>
          <w:sz w:val="32"/>
          <w:szCs w:val="32"/>
        </w:rPr>
        <w:t>%。主要原因是</w:t>
      </w:r>
      <w:r w:rsidR="008B1492" w:rsidRPr="00AE25B2">
        <w:rPr>
          <w:rFonts w:ascii="仿宋_GB2312" w:eastAsia="仿宋_GB2312" w:hint="eastAsia"/>
          <w:sz w:val="32"/>
          <w:szCs w:val="32"/>
        </w:rPr>
        <w:t>红黑榜</w:t>
      </w:r>
      <w:proofErr w:type="gramStart"/>
      <w:r w:rsidR="008B1492" w:rsidRPr="00AE25B2">
        <w:rPr>
          <w:rFonts w:ascii="仿宋_GB2312" w:eastAsia="仿宋_GB2312" w:hint="eastAsia"/>
          <w:sz w:val="32"/>
          <w:szCs w:val="32"/>
        </w:rPr>
        <w:t>评选奖补</w:t>
      </w:r>
      <w:proofErr w:type="gramEnd"/>
      <w:r w:rsidR="008B1492" w:rsidRPr="00AE25B2">
        <w:rPr>
          <w:rFonts w:ascii="仿宋_GB2312" w:eastAsia="仿宋_GB2312" w:hint="eastAsia"/>
          <w:sz w:val="32"/>
          <w:szCs w:val="32"/>
        </w:rPr>
        <w:t>和市容环境整治</w:t>
      </w:r>
      <w:r w:rsidRPr="00AE25B2">
        <w:rPr>
          <w:rFonts w:ascii="仿宋_GB2312" w:eastAsia="仿宋_GB2312" w:hint="eastAsia"/>
          <w:sz w:val="32"/>
          <w:szCs w:val="32"/>
        </w:rPr>
        <w:t>预算增加。</w:t>
      </w:r>
    </w:p>
    <w:p w14:paraId="2DAE63E2" w14:textId="5C22D6DB"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4</w:t>
      </w:r>
      <w:r w:rsidRPr="00AE25B2">
        <w:rPr>
          <w:rFonts w:ascii="仿宋_GB2312" w:eastAsia="仿宋_GB2312" w:hint="eastAsia"/>
          <w:sz w:val="32"/>
          <w:szCs w:val="32"/>
        </w:rPr>
        <w:t>．城乡社区管理事务</w:t>
      </w:r>
      <w:r w:rsidRPr="00AE25B2">
        <w:rPr>
          <w:rFonts w:ascii="仿宋_GB2312" w:eastAsia="仿宋_GB2312"/>
          <w:sz w:val="32"/>
          <w:szCs w:val="32"/>
        </w:rPr>
        <w:t>（款）</w:t>
      </w:r>
      <w:r w:rsidRPr="00AE25B2">
        <w:rPr>
          <w:rFonts w:ascii="仿宋_GB2312" w:eastAsia="仿宋_GB2312" w:hint="eastAsia"/>
          <w:sz w:val="32"/>
          <w:szCs w:val="32"/>
        </w:rPr>
        <w:t>其他城乡社区管理事务支出</w:t>
      </w:r>
      <w:r w:rsidRPr="00AE25B2">
        <w:rPr>
          <w:rFonts w:ascii="仿宋_GB2312" w:eastAsia="仿宋_GB2312"/>
          <w:sz w:val="32"/>
          <w:szCs w:val="32"/>
        </w:rPr>
        <w:t>（项）</w:t>
      </w:r>
      <w:r w:rsidRPr="00AE25B2">
        <w:rPr>
          <w:rFonts w:ascii="仿宋_GB2312" w:eastAsia="仿宋_GB2312" w:hint="eastAsia"/>
          <w:sz w:val="32"/>
          <w:szCs w:val="32"/>
        </w:rPr>
        <w:t>支出</w:t>
      </w:r>
      <w:r w:rsidR="008B1492" w:rsidRPr="00AE25B2">
        <w:rPr>
          <w:rFonts w:ascii="仿宋_GB2312" w:eastAsia="仿宋_GB2312" w:hint="eastAsia"/>
          <w:sz w:val="32"/>
          <w:szCs w:val="32"/>
        </w:rPr>
        <w:t>5594.66</w:t>
      </w:r>
      <w:r w:rsidRPr="00AE25B2">
        <w:rPr>
          <w:rFonts w:ascii="仿宋_GB2312" w:eastAsia="仿宋_GB2312" w:hint="eastAsia"/>
          <w:sz w:val="32"/>
          <w:szCs w:val="32"/>
        </w:rPr>
        <w:t>万元，与上年相比增加</w:t>
      </w:r>
      <w:r w:rsidR="008B1492" w:rsidRPr="00AE25B2">
        <w:rPr>
          <w:rFonts w:ascii="仿宋_GB2312" w:eastAsia="仿宋_GB2312" w:hint="eastAsia"/>
          <w:sz w:val="32"/>
          <w:szCs w:val="32"/>
        </w:rPr>
        <w:t>3140.32</w:t>
      </w:r>
      <w:r w:rsidRPr="00AE25B2">
        <w:rPr>
          <w:rFonts w:ascii="仿宋_GB2312" w:eastAsia="仿宋_GB2312" w:hint="eastAsia"/>
          <w:sz w:val="32"/>
          <w:szCs w:val="32"/>
        </w:rPr>
        <w:t>万元，增长</w:t>
      </w:r>
      <w:r w:rsidR="008B1492" w:rsidRPr="00AE25B2">
        <w:rPr>
          <w:rFonts w:ascii="仿宋_GB2312" w:eastAsia="仿宋_GB2312" w:hint="eastAsia"/>
          <w:sz w:val="32"/>
          <w:szCs w:val="32"/>
        </w:rPr>
        <w:t>127.95</w:t>
      </w:r>
      <w:r w:rsidRPr="00AE25B2">
        <w:rPr>
          <w:rFonts w:ascii="仿宋_GB2312" w:eastAsia="仿宋_GB2312" w:hint="eastAsia"/>
          <w:sz w:val="32"/>
          <w:szCs w:val="32"/>
        </w:rPr>
        <w:t>%。主要原因是</w:t>
      </w:r>
      <w:r w:rsidR="008B1492" w:rsidRPr="00AE25B2">
        <w:rPr>
          <w:rFonts w:ascii="仿宋_GB2312" w:eastAsia="仿宋_GB2312" w:hint="eastAsia"/>
          <w:sz w:val="32"/>
          <w:szCs w:val="32"/>
        </w:rPr>
        <w:t>信息采集预算增加和环卫预算</w:t>
      </w:r>
      <w:r w:rsidR="00CD0131" w:rsidRPr="00AE25B2">
        <w:rPr>
          <w:rFonts w:ascii="仿宋_GB2312" w:eastAsia="仿宋_GB2312" w:hint="eastAsia"/>
          <w:sz w:val="32"/>
          <w:szCs w:val="32"/>
        </w:rPr>
        <w:t>来源调整</w:t>
      </w:r>
      <w:r w:rsidRPr="00AE25B2">
        <w:rPr>
          <w:rFonts w:ascii="仿宋_GB2312" w:eastAsia="仿宋_GB2312" w:hint="eastAsia"/>
          <w:sz w:val="32"/>
          <w:szCs w:val="32"/>
        </w:rPr>
        <w:t>。</w:t>
      </w:r>
    </w:p>
    <w:p w14:paraId="163AA5A7" w14:textId="1CE70D08"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5</w:t>
      </w:r>
      <w:r w:rsidRPr="00AE25B2">
        <w:rPr>
          <w:rFonts w:ascii="仿宋_GB2312" w:eastAsia="仿宋_GB2312" w:hint="eastAsia"/>
          <w:sz w:val="32"/>
          <w:szCs w:val="32"/>
        </w:rPr>
        <w:t>．城乡社区环境卫生</w:t>
      </w:r>
      <w:r w:rsidRPr="00AE25B2">
        <w:rPr>
          <w:rFonts w:ascii="仿宋_GB2312" w:eastAsia="仿宋_GB2312"/>
          <w:sz w:val="32"/>
          <w:szCs w:val="32"/>
        </w:rPr>
        <w:t>（款）</w:t>
      </w:r>
      <w:r w:rsidRPr="00AE25B2">
        <w:rPr>
          <w:rFonts w:ascii="仿宋_GB2312" w:eastAsia="仿宋_GB2312" w:hint="eastAsia"/>
          <w:sz w:val="32"/>
          <w:szCs w:val="32"/>
        </w:rPr>
        <w:t>城乡社区环境卫生</w:t>
      </w:r>
      <w:r w:rsidRPr="00AE25B2">
        <w:rPr>
          <w:rFonts w:ascii="仿宋_GB2312" w:eastAsia="仿宋_GB2312"/>
          <w:sz w:val="32"/>
          <w:szCs w:val="32"/>
        </w:rPr>
        <w:t>（项）</w:t>
      </w:r>
      <w:r w:rsidRPr="00AE25B2">
        <w:rPr>
          <w:rFonts w:ascii="仿宋_GB2312" w:eastAsia="仿宋_GB2312" w:hint="eastAsia"/>
          <w:sz w:val="32"/>
          <w:szCs w:val="32"/>
        </w:rPr>
        <w:t>支出</w:t>
      </w:r>
      <w:r w:rsidR="008B1492" w:rsidRPr="00AE25B2">
        <w:rPr>
          <w:rFonts w:ascii="仿宋_GB2312" w:eastAsia="仿宋_GB2312" w:hint="eastAsia"/>
          <w:sz w:val="32"/>
          <w:szCs w:val="32"/>
        </w:rPr>
        <w:t>76.89</w:t>
      </w:r>
      <w:r w:rsidRPr="00AE25B2">
        <w:rPr>
          <w:rFonts w:ascii="仿宋_GB2312" w:eastAsia="仿宋_GB2312" w:hint="eastAsia"/>
          <w:sz w:val="32"/>
          <w:szCs w:val="32"/>
        </w:rPr>
        <w:t>万元，与上年相比减少</w:t>
      </w:r>
      <w:r w:rsidR="00CD0131" w:rsidRPr="00AE25B2">
        <w:rPr>
          <w:rFonts w:ascii="仿宋_GB2312" w:eastAsia="仿宋_GB2312" w:hint="eastAsia"/>
          <w:sz w:val="32"/>
          <w:szCs w:val="32"/>
        </w:rPr>
        <w:t>663.96</w:t>
      </w:r>
      <w:r w:rsidRPr="00AE25B2">
        <w:rPr>
          <w:rFonts w:ascii="仿宋_GB2312" w:eastAsia="仿宋_GB2312" w:hint="eastAsia"/>
          <w:sz w:val="32"/>
          <w:szCs w:val="32"/>
        </w:rPr>
        <w:t>万元，减少</w:t>
      </w:r>
      <w:r w:rsidR="00CD0131" w:rsidRPr="00AE25B2">
        <w:rPr>
          <w:rFonts w:ascii="仿宋_GB2312" w:eastAsia="仿宋_GB2312" w:hint="eastAsia"/>
          <w:sz w:val="32"/>
          <w:szCs w:val="32"/>
        </w:rPr>
        <w:t>89.62</w:t>
      </w:r>
      <w:r w:rsidRPr="00AE25B2">
        <w:rPr>
          <w:rFonts w:ascii="仿宋_GB2312" w:eastAsia="仿宋_GB2312" w:hint="eastAsia"/>
          <w:sz w:val="32"/>
          <w:szCs w:val="32"/>
        </w:rPr>
        <w:t>%。主要原因是环卫预算来源调整。</w:t>
      </w:r>
    </w:p>
    <w:p w14:paraId="3F997802" w14:textId="1812A5E3" w:rsidR="00CD0131"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6</w:t>
      </w:r>
      <w:r w:rsidRPr="00AE25B2">
        <w:rPr>
          <w:rFonts w:ascii="仿宋_GB2312" w:eastAsia="仿宋_GB2312" w:hint="eastAsia"/>
          <w:sz w:val="32"/>
          <w:szCs w:val="32"/>
        </w:rPr>
        <w:t>．</w:t>
      </w:r>
      <w:r w:rsidR="00CD0131" w:rsidRPr="00AE25B2">
        <w:rPr>
          <w:rFonts w:ascii="仿宋_GB2312" w:eastAsia="仿宋_GB2312" w:hint="eastAsia"/>
          <w:sz w:val="32"/>
          <w:szCs w:val="32"/>
        </w:rPr>
        <w:t>国有土地使用权出让收入安排的支出</w:t>
      </w:r>
      <w:r w:rsidR="00CD0131" w:rsidRPr="00AE25B2">
        <w:rPr>
          <w:rFonts w:ascii="仿宋_GB2312" w:eastAsia="仿宋_GB2312"/>
          <w:sz w:val="32"/>
          <w:szCs w:val="32"/>
        </w:rPr>
        <w:t>（款）</w:t>
      </w:r>
      <w:r w:rsidR="00CD0131" w:rsidRPr="00AE25B2">
        <w:rPr>
          <w:rFonts w:ascii="仿宋_GB2312" w:eastAsia="仿宋_GB2312" w:hint="eastAsia"/>
          <w:sz w:val="32"/>
          <w:szCs w:val="32"/>
        </w:rPr>
        <w:t>城市建设支出</w:t>
      </w:r>
      <w:r w:rsidR="00CD0131" w:rsidRPr="00AE25B2">
        <w:rPr>
          <w:rFonts w:ascii="仿宋_GB2312" w:eastAsia="仿宋_GB2312"/>
          <w:sz w:val="32"/>
          <w:szCs w:val="32"/>
        </w:rPr>
        <w:t>（项）</w:t>
      </w:r>
      <w:r w:rsidR="00491F37" w:rsidRPr="00AE25B2">
        <w:rPr>
          <w:rFonts w:ascii="仿宋_GB2312" w:eastAsia="仿宋_GB2312" w:hint="eastAsia"/>
          <w:sz w:val="32"/>
          <w:szCs w:val="32"/>
        </w:rPr>
        <w:t>支出10000万元，上年预算为0。主要原因是</w:t>
      </w:r>
      <w:r w:rsidR="00491F37" w:rsidRPr="00AE25B2">
        <w:rPr>
          <w:rFonts w:ascii="仿宋" w:eastAsia="仿宋" w:hAnsi="仿宋" w:cs="Times New Roman" w:hint="eastAsia"/>
          <w:kern w:val="0"/>
          <w:sz w:val="32"/>
          <w:szCs w:val="32"/>
        </w:rPr>
        <w:t>上年政府投资专项归类在其他资金</w:t>
      </w:r>
      <w:r w:rsidR="00491F37" w:rsidRPr="00AE25B2">
        <w:rPr>
          <w:rFonts w:ascii="仿宋_GB2312" w:eastAsia="仿宋_GB2312" w:hint="eastAsia"/>
          <w:sz w:val="32"/>
          <w:szCs w:val="32"/>
        </w:rPr>
        <w:t>。</w:t>
      </w:r>
    </w:p>
    <w:p w14:paraId="62F1B542" w14:textId="253C69C5" w:rsidR="009340DF" w:rsidRPr="00AE25B2" w:rsidRDefault="00CD0131"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7.</w:t>
      </w:r>
      <w:r w:rsidR="009340DF" w:rsidRPr="00AE25B2">
        <w:rPr>
          <w:rFonts w:ascii="仿宋_GB2312" w:eastAsia="仿宋_GB2312" w:hint="eastAsia"/>
          <w:sz w:val="32"/>
          <w:szCs w:val="32"/>
        </w:rPr>
        <w:t>城市基础设施配套</w:t>
      </w:r>
      <w:proofErr w:type="gramStart"/>
      <w:r w:rsidR="009340DF" w:rsidRPr="00AE25B2">
        <w:rPr>
          <w:rFonts w:ascii="仿宋_GB2312" w:eastAsia="仿宋_GB2312" w:hint="eastAsia"/>
          <w:sz w:val="32"/>
          <w:szCs w:val="32"/>
        </w:rPr>
        <w:t>费安排</w:t>
      </w:r>
      <w:proofErr w:type="gramEnd"/>
      <w:r w:rsidR="009340DF" w:rsidRPr="00AE25B2">
        <w:rPr>
          <w:rFonts w:ascii="仿宋_GB2312" w:eastAsia="仿宋_GB2312" w:hint="eastAsia"/>
          <w:sz w:val="32"/>
          <w:szCs w:val="32"/>
        </w:rPr>
        <w:t>的支出</w:t>
      </w:r>
      <w:r w:rsidR="009340DF" w:rsidRPr="00AE25B2">
        <w:rPr>
          <w:rFonts w:ascii="仿宋_GB2312" w:eastAsia="仿宋_GB2312"/>
          <w:sz w:val="32"/>
          <w:szCs w:val="32"/>
        </w:rPr>
        <w:t>（款）</w:t>
      </w:r>
      <w:r w:rsidR="009340DF" w:rsidRPr="00AE25B2">
        <w:rPr>
          <w:rFonts w:ascii="仿宋_GB2312" w:eastAsia="仿宋_GB2312" w:hint="eastAsia"/>
          <w:sz w:val="32"/>
          <w:szCs w:val="32"/>
        </w:rPr>
        <w:t>城市环境卫生</w:t>
      </w:r>
      <w:r w:rsidR="009340DF" w:rsidRPr="00AE25B2">
        <w:rPr>
          <w:rFonts w:ascii="仿宋_GB2312" w:eastAsia="仿宋_GB2312"/>
          <w:sz w:val="32"/>
          <w:szCs w:val="32"/>
        </w:rPr>
        <w:t>（项）</w:t>
      </w:r>
      <w:r w:rsidR="009340DF" w:rsidRPr="00AE25B2">
        <w:rPr>
          <w:rFonts w:ascii="仿宋_GB2312" w:eastAsia="仿宋_GB2312" w:hint="eastAsia"/>
          <w:sz w:val="32"/>
          <w:szCs w:val="32"/>
        </w:rPr>
        <w:t>支出</w:t>
      </w:r>
      <w:r w:rsidR="00491F37" w:rsidRPr="00AE25B2">
        <w:rPr>
          <w:rFonts w:ascii="仿宋_GB2312" w:eastAsia="仿宋_GB2312" w:hint="eastAsia"/>
          <w:sz w:val="32"/>
          <w:szCs w:val="32"/>
        </w:rPr>
        <w:t>7500</w:t>
      </w:r>
      <w:r w:rsidR="009340DF" w:rsidRPr="00AE25B2">
        <w:rPr>
          <w:rFonts w:ascii="仿宋_GB2312" w:eastAsia="仿宋_GB2312" w:hint="eastAsia"/>
          <w:sz w:val="32"/>
          <w:szCs w:val="32"/>
        </w:rPr>
        <w:t>万元，与上年相比</w:t>
      </w:r>
      <w:r w:rsidR="00491F37" w:rsidRPr="00AE25B2">
        <w:rPr>
          <w:rFonts w:ascii="仿宋_GB2312" w:eastAsia="仿宋_GB2312" w:hint="eastAsia"/>
          <w:sz w:val="32"/>
          <w:szCs w:val="32"/>
        </w:rPr>
        <w:t>增加700</w:t>
      </w:r>
      <w:r w:rsidR="009340DF" w:rsidRPr="00AE25B2">
        <w:rPr>
          <w:rFonts w:ascii="仿宋_GB2312" w:eastAsia="仿宋_GB2312" w:hint="eastAsia"/>
          <w:sz w:val="32"/>
          <w:szCs w:val="32"/>
        </w:rPr>
        <w:t>万元，</w:t>
      </w:r>
      <w:r w:rsidR="00491F37" w:rsidRPr="00AE25B2">
        <w:rPr>
          <w:rFonts w:ascii="仿宋_GB2312" w:eastAsia="仿宋_GB2312" w:hint="eastAsia"/>
          <w:sz w:val="32"/>
          <w:szCs w:val="32"/>
        </w:rPr>
        <w:t>增长10.29</w:t>
      </w:r>
      <w:r w:rsidR="009340DF" w:rsidRPr="00AE25B2">
        <w:rPr>
          <w:rFonts w:ascii="仿宋_GB2312" w:eastAsia="仿宋_GB2312" w:hint="eastAsia"/>
          <w:sz w:val="32"/>
          <w:szCs w:val="32"/>
        </w:rPr>
        <w:t>%。主要原因是</w:t>
      </w:r>
      <w:proofErr w:type="gramStart"/>
      <w:r w:rsidR="009340DF" w:rsidRPr="00AE25B2">
        <w:rPr>
          <w:rFonts w:ascii="仿宋_GB2312" w:eastAsia="仿宋_GB2312" w:hint="eastAsia"/>
          <w:sz w:val="32"/>
          <w:szCs w:val="32"/>
        </w:rPr>
        <w:t>环卫专项</w:t>
      </w:r>
      <w:proofErr w:type="gramEnd"/>
      <w:r w:rsidR="009340DF" w:rsidRPr="00AE25B2">
        <w:rPr>
          <w:rFonts w:ascii="仿宋_GB2312" w:eastAsia="仿宋_GB2312" w:hint="eastAsia"/>
          <w:sz w:val="32"/>
          <w:szCs w:val="32"/>
        </w:rPr>
        <w:t>预算来源调整。</w:t>
      </w:r>
    </w:p>
    <w:p w14:paraId="6DC38AA7" w14:textId="2A33D9DF"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sz w:val="32"/>
          <w:szCs w:val="32"/>
        </w:rPr>
        <w:t>（</w:t>
      </w:r>
      <w:r w:rsidR="00491F37" w:rsidRPr="00AE25B2">
        <w:rPr>
          <w:rFonts w:ascii="仿宋_GB2312" w:eastAsia="仿宋_GB2312" w:hint="eastAsia"/>
          <w:sz w:val="32"/>
          <w:szCs w:val="32"/>
        </w:rPr>
        <w:t>五</w:t>
      </w:r>
      <w:r w:rsidRPr="00AE25B2">
        <w:rPr>
          <w:rFonts w:ascii="仿宋_GB2312" w:eastAsia="仿宋_GB2312"/>
          <w:sz w:val="32"/>
          <w:szCs w:val="32"/>
        </w:rPr>
        <w:t>）</w:t>
      </w:r>
      <w:r w:rsidRPr="00AE25B2">
        <w:rPr>
          <w:rFonts w:ascii="仿宋_GB2312" w:eastAsia="仿宋_GB2312" w:hint="eastAsia"/>
          <w:sz w:val="32"/>
          <w:szCs w:val="32"/>
        </w:rPr>
        <w:t>住房保障</w:t>
      </w:r>
      <w:r w:rsidR="00491F37" w:rsidRPr="00AE25B2">
        <w:rPr>
          <w:rFonts w:ascii="仿宋_GB2312" w:eastAsia="仿宋_GB2312" w:hint="eastAsia"/>
          <w:sz w:val="32"/>
          <w:szCs w:val="32"/>
        </w:rPr>
        <w:t>支出</w:t>
      </w:r>
      <w:r w:rsidRPr="00AE25B2">
        <w:rPr>
          <w:rFonts w:ascii="仿宋_GB2312" w:eastAsia="仿宋_GB2312"/>
          <w:sz w:val="32"/>
          <w:szCs w:val="32"/>
        </w:rPr>
        <w:t>（类）</w:t>
      </w:r>
    </w:p>
    <w:p w14:paraId="01AB152B" w14:textId="2D338233"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1．住房改革支出</w:t>
      </w:r>
      <w:r w:rsidRPr="00AE25B2">
        <w:rPr>
          <w:rFonts w:ascii="仿宋_GB2312" w:eastAsia="仿宋_GB2312"/>
          <w:sz w:val="32"/>
          <w:szCs w:val="32"/>
        </w:rPr>
        <w:t>（款）</w:t>
      </w:r>
      <w:r w:rsidRPr="00AE25B2">
        <w:rPr>
          <w:rFonts w:ascii="仿宋_GB2312" w:eastAsia="仿宋_GB2312" w:hint="eastAsia"/>
          <w:sz w:val="32"/>
          <w:szCs w:val="32"/>
        </w:rPr>
        <w:t>住房公积金</w:t>
      </w:r>
      <w:r w:rsidRPr="00AE25B2">
        <w:rPr>
          <w:rFonts w:ascii="仿宋_GB2312" w:eastAsia="仿宋_GB2312"/>
          <w:sz w:val="32"/>
          <w:szCs w:val="32"/>
        </w:rPr>
        <w:t>（项）</w:t>
      </w:r>
      <w:r w:rsidRPr="00AE25B2">
        <w:rPr>
          <w:rFonts w:ascii="仿宋_GB2312" w:eastAsia="仿宋_GB2312" w:hint="eastAsia"/>
          <w:sz w:val="32"/>
          <w:szCs w:val="32"/>
        </w:rPr>
        <w:t>支出</w:t>
      </w:r>
      <w:r w:rsidR="00491F37" w:rsidRPr="00AE25B2">
        <w:rPr>
          <w:rFonts w:ascii="仿宋_GB2312" w:eastAsia="仿宋_GB2312" w:hint="eastAsia"/>
          <w:sz w:val="32"/>
          <w:szCs w:val="32"/>
        </w:rPr>
        <w:t>454.53</w:t>
      </w:r>
      <w:r w:rsidRPr="00AE25B2">
        <w:rPr>
          <w:rFonts w:ascii="仿宋_GB2312" w:eastAsia="仿宋_GB2312" w:hint="eastAsia"/>
          <w:sz w:val="32"/>
          <w:szCs w:val="32"/>
        </w:rPr>
        <w:t>万元，与上年相比增加</w:t>
      </w:r>
      <w:r w:rsidR="00491F37" w:rsidRPr="00AE25B2">
        <w:rPr>
          <w:rFonts w:ascii="仿宋_GB2312" w:eastAsia="仿宋_GB2312" w:hint="eastAsia"/>
          <w:sz w:val="32"/>
          <w:szCs w:val="32"/>
        </w:rPr>
        <w:t>40.54</w:t>
      </w:r>
      <w:r w:rsidRPr="00AE25B2">
        <w:rPr>
          <w:rFonts w:ascii="仿宋_GB2312" w:eastAsia="仿宋_GB2312" w:hint="eastAsia"/>
          <w:sz w:val="32"/>
          <w:szCs w:val="32"/>
        </w:rPr>
        <w:t>万元，增长</w:t>
      </w:r>
      <w:r w:rsidR="00491F37" w:rsidRPr="00AE25B2">
        <w:rPr>
          <w:rFonts w:ascii="仿宋_GB2312" w:eastAsia="仿宋_GB2312" w:hint="eastAsia"/>
          <w:sz w:val="32"/>
          <w:szCs w:val="32"/>
        </w:rPr>
        <w:t>9.79</w:t>
      </w:r>
      <w:r w:rsidRPr="00AE25B2">
        <w:rPr>
          <w:rFonts w:ascii="仿宋_GB2312" w:eastAsia="仿宋_GB2312" w:hint="eastAsia"/>
          <w:sz w:val="32"/>
          <w:szCs w:val="32"/>
        </w:rPr>
        <w:t>%。主要原因是基数调整。</w:t>
      </w:r>
    </w:p>
    <w:p w14:paraId="1B57C6B3" w14:textId="7BFA08CB" w:rsidR="009340DF" w:rsidRPr="00AE25B2" w:rsidRDefault="009340DF" w:rsidP="009340DF">
      <w:pPr>
        <w:spacing w:line="550" w:lineRule="exact"/>
        <w:ind w:firstLineChars="200" w:firstLine="640"/>
        <w:rPr>
          <w:rFonts w:ascii="仿宋_GB2312" w:eastAsia="仿宋_GB2312"/>
          <w:sz w:val="32"/>
          <w:szCs w:val="32"/>
        </w:rPr>
      </w:pPr>
      <w:r w:rsidRPr="00AE25B2">
        <w:rPr>
          <w:rFonts w:ascii="仿宋_GB2312" w:eastAsia="仿宋_GB2312" w:hint="eastAsia"/>
          <w:sz w:val="32"/>
          <w:szCs w:val="32"/>
        </w:rPr>
        <w:t>2．住房改革支出</w:t>
      </w:r>
      <w:r w:rsidRPr="00AE25B2">
        <w:rPr>
          <w:rFonts w:ascii="仿宋_GB2312" w:eastAsia="仿宋_GB2312"/>
          <w:sz w:val="32"/>
          <w:szCs w:val="32"/>
        </w:rPr>
        <w:t>（款）</w:t>
      </w:r>
      <w:r w:rsidRPr="00AE25B2">
        <w:rPr>
          <w:rFonts w:ascii="仿宋_GB2312" w:eastAsia="仿宋_GB2312" w:hint="eastAsia"/>
          <w:sz w:val="32"/>
          <w:szCs w:val="32"/>
        </w:rPr>
        <w:t>提租补贴</w:t>
      </w:r>
      <w:r w:rsidRPr="00AE25B2">
        <w:rPr>
          <w:rFonts w:ascii="仿宋_GB2312" w:eastAsia="仿宋_GB2312"/>
          <w:sz w:val="32"/>
          <w:szCs w:val="32"/>
        </w:rPr>
        <w:t>（项）</w:t>
      </w:r>
      <w:r w:rsidRPr="00AE25B2">
        <w:rPr>
          <w:rFonts w:ascii="仿宋_GB2312" w:eastAsia="仿宋_GB2312" w:hint="eastAsia"/>
          <w:sz w:val="32"/>
          <w:szCs w:val="32"/>
        </w:rPr>
        <w:t>支出</w:t>
      </w:r>
      <w:r w:rsidR="00491F37" w:rsidRPr="00AE25B2">
        <w:rPr>
          <w:rFonts w:ascii="仿宋_GB2312" w:eastAsia="仿宋_GB2312" w:hint="eastAsia"/>
          <w:sz w:val="32"/>
          <w:szCs w:val="32"/>
        </w:rPr>
        <w:t>558.26</w:t>
      </w:r>
      <w:r w:rsidRPr="00AE25B2">
        <w:rPr>
          <w:rFonts w:ascii="仿宋_GB2312" w:eastAsia="仿宋_GB2312" w:hint="eastAsia"/>
          <w:sz w:val="32"/>
          <w:szCs w:val="32"/>
        </w:rPr>
        <w:t>万元，</w:t>
      </w:r>
      <w:r w:rsidRPr="00AE25B2">
        <w:rPr>
          <w:rFonts w:ascii="仿宋_GB2312" w:eastAsia="仿宋_GB2312" w:hint="eastAsia"/>
          <w:sz w:val="32"/>
          <w:szCs w:val="32"/>
        </w:rPr>
        <w:lastRenderedPageBreak/>
        <w:t>与上年相比</w:t>
      </w:r>
      <w:r w:rsidR="00491F37" w:rsidRPr="00AE25B2">
        <w:rPr>
          <w:rFonts w:ascii="仿宋_GB2312" w:eastAsia="仿宋_GB2312" w:hint="eastAsia"/>
          <w:sz w:val="32"/>
          <w:szCs w:val="32"/>
        </w:rPr>
        <w:t>减少14.65</w:t>
      </w:r>
      <w:r w:rsidRPr="00AE25B2">
        <w:rPr>
          <w:rFonts w:ascii="仿宋_GB2312" w:eastAsia="仿宋_GB2312" w:hint="eastAsia"/>
          <w:sz w:val="32"/>
          <w:szCs w:val="32"/>
        </w:rPr>
        <w:t>万元，</w:t>
      </w:r>
      <w:r w:rsidR="00491F37" w:rsidRPr="00AE25B2">
        <w:rPr>
          <w:rFonts w:ascii="仿宋_GB2312" w:eastAsia="仿宋_GB2312" w:hint="eastAsia"/>
          <w:sz w:val="32"/>
          <w:szCs w:val="32"/>
        </w:rPr>
        <w:t>减少2.56</w:t>
      </w:r>
      <w:r w:rsidRPr="00AE25B2">
        <w:rPr>
          <w:rFonts w:ascii="仿宋_GB2312" w:eastAsia="仿宋_GB2312" w:hint="eastAsia"/>
          <w:sz w:val="32"/>
          <w:szCs w:val="32"/>
        </w:rPr>
        <w:t>%。主要原因是</w:t>
      </w:r>
      <w:r w:rsidR="00491F37" w:rsidRPr="00AE25B2">
        <w:rPr>
          <w:rFonts w:ascii="仿宋_GB2312" w:eastAsia="仿宋_GB2312" w:hint="eastAsia"/>
          <w:sz w:val="32"/>
          <w:szCs w:val="32"/>
        </w:rPr>
        <w:t>老职工退休</w:t>
      </w:r>
      <w:r w:rsidRPr="00AE25B2">
        <w:rPr>
          <w:rFonts w:ascii="仿宋_GB2312" w:eastAsia="仿宋_GB2312" w:hint="eastAsia"/>
          <w:sz w:val="32"/>
          <w:szCs w:val="32"/>
        </w:rPr>
        <w:t>。</w:t>
      </w:r>
    </w:p>
    <w:p w14:paraId="0A5AD2B0" w14:textId="61EF135B" w:rsidR="007B223D" w:rsidRPr="00AE25B2" w:rsidRDefault="009340DF" w:rsidP="00491F37">
      <w:pPr>
        <w:autoSpaceDE w:val="0"/>
        <w:autoSpaceDN w:val="0"/>
        <w:snapToGrid w:val="0"/>
        <w:spacing w:line="550" w:lineRule="exact"/>
        <w:ind w:firstLineChars="200" w:firstLine="640"/>
        <w:rPr>
          <w:rFonts w:ascii="仿宋" w:eastAsia="仿宋" w:hAnsi="仿宋" w:cs="Times New Roman"/>
          <w:kern w:val="0"/>
          <w:sz w:val="32"/>
          <w:szCs w:val="32"/>
        </w:rPr>
      </w:pPr>
      <w:r w:rsidRPr="00AE25B2">
        <w:rPr>
          <w:rFonts w:ascii="仿宋_GB2312" w:eastAsia="仿宋_GB2312"/>
          <w:sz w:val="32"/>
          <w:szCs w:val="32"/>
        </w:rPr>
        <w:t>3</w:t>
      </w:r>
      <w:r w:rsidRPr="00AE25B2">
        <w:rPr>
          <w:rFonts w:ascii="仿宋_GB2312" w:eastAsia="仿宋_GB2312" w:hint="eastAsia"/>
          <w:sz w:val="32"/>
          <w:szCs w:val="32"/>
        </w:rPr>
        <w:t>．住房改革支出</w:t>
      </w:r>
      <w:r w:rsidRPr="00AE25B2">
        <w:rPr>
          <w:rFonts w:ascii="仿宋_GB2312" w:eastAsia="仿宋_GB2312"/>
          <w:sz w:val="32"/>
          <w:szCs w:val="32"/>
        </w:rPr>
        <w:t>（款）</w:t>
      </w:r>
      <w:r w:rsidRPr="00AE25B2">
        <w:rPr>
          <w:rFonts w:ascii="仿宋_GB2312" w:eastAsia="仿宋_GB2312" w:hint="eastAsia"/>
          <w:sz w:val="32"/>
          <w:szCs w:val="32"/>
        </w:rPr>
        <w:t>购房补贴</w:t>
      </w:r>
      <w:r w:rsidRPr="00AE25B2">
        <w:rPr>
          <w:rFonts w:ascii="仿宋_GB2312" w:eastAsia="仿宋_GB2312"/>
          <w:sz w:val="32"/>
          <w:szCs w:val="32"/>
        </w:rPr>
        <w:t>（项）</w:t>
      </w:r>
      <w:r w:rsidRPr="00AE25B2">
        <w:rPr>
          <w:rFonts w:ascii="仿宋_GB2312" w:eastAsia="仿宋_GB2312" w:hint="eastAsia"/>
          <w:sz w:val="32"/>
          <w:szCs w:val="32"/>
        </w:rPr>
        <w:t>支出</w:t>
      </w:r>
      <w:r w:rsidR="00491F37" w:rsidRPr="00AE25B2">
        <w:rPr>
          <w:rFonts w:ascii="仿宋_GB2312" w:eastAsia="仿宋_GB2312" w:hint="eastAsia"/>
          <w:sz w:val="32"/>
          <w:szCs w:val="32"/>
        </w:rPr>
        <w:t>426.56</w:t>
      </w:r>
      <w:r w:rsidRPr="00AE25B2">
        <w:rPr>
          <w:rFonts w:ascii="仿宋_GB2312" w:eastAsia="仿宋_GB2312" w:hint="eastAsia"/>
          <w:sz w:val="32"/>
          <w:szCs w:val="32"/>
        </w:rPr>
        <w:t>万元，与上年相比增加</w:t>
      </w:r>
      <w:r w:rsidR="00491F37" w:rsidRPr="00AE25B2">
        <w:rPr>
          <w:rFonts w:ascii="仿宋_GB2312" w:eastAsia="仿宋_GB2312" w:hint="eastAsia"/>
          <w:sz w:val="32"/>
          <w:szCs w:val="32"/>
        </w:rPr>
        <w:t>102.49</w:t>
      </w:r>
      <w:r w:rsidRPr="00AE25B2">
        <w:rPr>
          <w:rFonts w:ascii="仿宋_GB2312" w:eastAsia="仿宋_GB2312" w:hint="eastAsia"/>
          <w:sz w:val="32"/>
          <w:szCs w:val="32"/>
        </w:rPr>
        <w:t>万元，增长</w:t>
      </w:r>
      <w:r w:rsidR="00491F37" w:rsidRPr="00AE25B2">
        <w:rPr>
          <w:rFonts w:ascii="仿宋_GB2312" w:eastAsia="仿宋_GB2312" w:hint="eastAsia"/>
          <w:sz w:val="32"/>
          <w:szCs w:val="32"/>
        </w:rPr>
        <w:t>31.63</w:t>
      </w:r>
      <w:r w:rsidRPr="00AE25B2">
        <w:rPr>
          <w:rFonts w:ascii="仿宋_GB2312" w:eastAsia="仿宋_GB2312" w:hint="eastAsia"/>
          <w:sz w:val="32"/>
          <w:szCs w:val="32"/>
        </w:rPr>
        <w:t>%。主要原因是基数调整和</w:t>
      </w:r>
      <w:r w:rsidR="00491F37" w:rsidRPr="00AE25B2">
        <w:rPr>
          <w:rFonts w:ascii="仿宋_GB2312" w:eastAsia="仿宋_GB2312" w:hint="eastAsia"/>
          <w:sz w:val="32"/>
          <w:szCs w:val="32"/>
        </w:rPr>
        <w:t>新职工增加</w:t>
      </w:r>
      <w:r w:rsidRPr="00AE25B2">
        <w:rPr>
          <w:rFonts w:ascii="仿宋_GB2312" w:eastAsia="仿宋_GB2312" w:hint="eastAsia"/>
          <w:sz w:val="32"/>
          <w:szCs w:val="32"/>
        </w:rPr>
        <w:t>。</w:t>
      </w:r>
    </w:p>
    <w:p w14:paraId="4CAC5879"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六、财政拨款基本支出预算情况说明</w:t>
      </w:r>
    </w:p>
    <w:p w14:paraId="24CFC39D" w14:textId="27018456"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4C576F"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年度财政拨款基本支出预算</w:t>
      </w:r>
      <w:r w:rsidR="008461B0" w:rsidRPr="00AE25B2">
        <w:rPr>
          <w:rFonts w:ascii="仿宋" w:eastAsia="仿宋" w:hAnsi="仿宋" w:cs="Times New Roman"/>
          <w:kern w:val="0"/>
          <w:sz w:val="32"/>
          <w:szCs w:val="32"/>
        </w:rPr>
        <w:t>5448.54</w:t>
      </w:r>
      <w:r w:rsidR="007B223D" w:rsidRPr="00AE25B2">
        <w:rPr>
          <w:rFonts w:ascii="仿宋" w:eastAsia="仿宋" w:hAnsi="仿宋" w:cs="Times New Roman"/>
          <w:kern w:val="0"/>
          <w:sz w:val="32"/>
          <w:szCs w:val="32"/>
        </w:rPr>
        <w:t>万元，其中：</w:t>
      </w:r>
    </w:p>
    <w:p w14:paraId="5190290A" w14:textId="46FAF84E"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（一）人员经费</w:t>
      </w:r>
      <w:r w:rsidR="008461B0" w:rsidRPr="00AE25B2">
        <w:rPr>
          <w:rFonts w:ascii="仿宋" w:eastAsia="仿宋" w:hAnsi="仿宋" w:cs="Times New Roman"/>
          <w:kern w:val="0"/>
          <w:sz w:val="32"/>
          <w:szCs w:val="32"/>
        </w:rPr>
        <w:t>5179.08</w:t>
      </w:r>
      <w:r w:rsidRPr="00AE25B2">
        <w:rPr>
          <w:rFonts w:ascii="仿宋" w:eastAsia="仿宋" w:hAnsi="仿宋" w:cs="Times New Roman"/>
          <w:kern w:val="0"/>
          <w:sz w:val="32"/>
          <w:szCs w:val="32"/>
        </w:rPr>
        <w:t>万元。主要包括：</w:t>
      </w:r>
      <w:r w:rsidR="008461B0" w:rsidRPr="00AE25B2">
        <w:rPr>
          <w:rFonts w:ascii="仿宋_GB2312" w:eastAsia="仿宋_GB2312" w:hint="eastAsia"/>
          <w:sz w:val="32"/>
          <w:szCs w:val="32"/>
        </w:rPr>
        <w:t>基本工资、津贴补贴、奖金、绩效工资、机关事业单位基本养老保险缴费、职业年金缴费、职工基本医疗保险缴费、其他社会保障缴费、住房公积金、医疗费、其他工资福利支出、</w:t>
      </w:r>
      <w:r w:rsidR="008461B0" w:rsidRPr="00AE25B2">
        <w:rPr>
          <w:rFonts w:ascii="仿宋" w:eastAsia="仿宋" w:hAnsi="仿宋" w:cs="Times New Roman"/>
          <w:kern w:val="0"/>
          <w:sz w:val="32"/>
          <w:szCs w:val="32"/>
        </w:rPr>
        <w:t>其他交通费用、</w:t>
      </w:r>
      <w:r w:rsidR="008461B0" w:rsidRPr="00AE25B2">
        <w:rPr>
          <w:rFonts w:ascii="仿宋_GB2312" w:eastAsia="仿宋_GB2312" w:hint="eastAsia"/>
          <w:sz w:val="32"/>
          <w:szCs w:val="32"/>
        </w:rPr>
        <w:t>离休费、退休费、生活补助、奖励金、其他对个人和家庭的补助支出。</w:t>
      </w:r>
    </w:p>
    <w:p w14:paraId="228337A8" w14:textId="229BB5A9" w:rsidR="007B223D" w:rsidRPr="00AE25B2" w:rsidRDefault="007B223D" w:rsidP="007B223D">
      <w:pPr>
        <w:autoSpaceDE w:val="0"/>
        <w:autoSpaceDN w:val="0"/>
        <w:snapToGrid w:val="0"/>
        <w:spacing w:line="550" w:lineRule="exact"/>
        <w:rPr>
          <w:rFonts w:ascii="仿宋" w:eastAsia="仿宋" w:hAnsi="仿宋" w:cs="Times New Roman"/>
          <w:i/>
          <w:kern w:val="0"/>
          <w:sz w:val="32"/>
          <w:szCs w:val="32"/>
        </w:rPr>
      </w:pPr>
      <w:r w:rsidRPr="00AE25B2">
        <w:rPr>
          <w:rFonts w:ascii="仿宋" w:eastAsia="仿宋" w:hAnsi="仿宋" w:cs="Times New Roman"/>
          <w:kern w:val="0"/>
          <w:sz w:val="32"/>
          <w:szCs w:val="32"/>
        </w:rPr>
        <w:t>（二）公用经费</w:t>
      </w:r>
      <w:r w:rsidR="008461B0" w:rsidRPr="00AE25B2">
        <w:rPr>
          <w:rFonts w:ascii="仿宋" w:eastAsia="仿宋" w:hAnsi="仿宋" w:cs="Times New Roman"/>
          <w:kern w:val="0"/>
          <w:sz w:val="32"/>
          <w:szCs w:val="32"/>
        </w:rPr>
        <w:t>269.46</w:t>
      </w:r>
      <w:r w:rsidRPr="00AE25B2">
        <w:rPr>
          <w:rFonts w:ascii="仿宋" w:eastAsia="仿宋" w:hAnsi="仿宋" w:cs="Times New Roman"/>
          <w:kern w:val="0"/>
          <w:sz w:val="32"/>
          <w:szCs w:val="32"/>
        </w:rPr>
        <w:t>万元。主要包括：办公费、会议费、培训费、公务接待费、工会经费、福利费、公务用车运行维护费、其他商品和服务支出。</w:t>
      </w:r>
    </w:p>
    <w:p w14:paraId="1EFAE566"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七、一般公共预算支出预算情况说明</w:t>
      </w:r>
    </w:p>
    <w:p w14:paraId="09267984" w14:textId="7CDAA9CD"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4C576F"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年一般公共预算财政拨款支出预算</w:t>
      </w:r>
      <w:r w:rsidR="00666A12" w:rsidRPr="00AE25B2">
        <w:rPr>
          <w:rFonts w:ascii="仿宋" w:eastAsia="仿宋" w:hAnsi="仿宋" w:cs="Times New Roman"/>
          <w:kern w:val="0"/>
          <w:sz w:val="32"/>
          <w:szCs w:val="32"/>
        </w:rPr>
        <w:t>56037.34</w:t>
      </w:r>
      <w:r w:rsidR="007B223D" w:rsidRPr="00AE25B2">
        <w:rPr>
          <w:rFonts w:ascii="仿宋" w:eastAsia="仿宋" w:hAnsi="仿宋" w:cs="Times New Roman"/>
          <w:kern w:val="0"/>
          <w:sz w:val="32"/>
          <w:szCs w:val="32"/>
        </w:rPr>
        <w:t>万元，与上年相比增加</w:t>
      </w:r>
      <w:r w:rsidR="00666A12" w:rsidRPr="00AE25B2">
        <w:rPr>
          <w:rFonts w:ascii="仿宋" w:eastAsia="仿宋" w:hAnsi="仿宋" w:cs="Times New Roman"/>
          <w:kern w:val="0"/>
          <w:sz w:val="32"/>
          <w:szCs w:val="32"/>
        </w:rPr>
        <w:t>13074.74</w:t>
      </w:r>
      <w:r w:rsidR="007B223D" w:rsidRPr="00AE25B2">
        <w:rPr>
          <w:rFonts w:ascii="仿宋" w:eastAsia="仿宋" w:hAnsi="仿宋" w:cs="Times New Roman"/>
          <w:kern w:val="0"/>
          <w:sz w:val="32"/>
          <w:szCs w:val="32"/>
        </w:rPr>
        <w:t>万元，增长</w:t>
      </w:r>
      <w:r w:rsidR="00666A12" w:rsidRPr="00AE25B2">
        <w:rPr>
          <w:rFonts w:ascii="仿宋" w:eastAsia="仿宋" w:hAnsi="仿宋" w:cs="Times New Roman"/>
          <w:kern w:val="0"/>
          <w:sz w:val="32"/>
          <w:szCs w:val="32"/>
        </w:rPr>
        <w:t>30.43</w:t>
      </w:r>
      <w:r w:rsidR="007B223D" w:rsidRPr="00AE25B2">
        <w:rPr>
          <w:rFonts w:ascii="仿宋" w:eastAsia="仿宋" w:hAnsi="仿宋" w:cs="Times New Roman"/>
          <w:kern w:val="0"/>
          <w:sz w:val="32"/>
          <w:szCs w:val="32"/>
        </w:rPr>
        <w:t>%。主要原因是</w:t>
      </w:r>
      <w:r w:rsidR="00666A12" w:rsidRPr="00AE25B2">
        <w:rPr>
          <w:rFonts w:ascii="仿宋" w:eastAsia="仿宋" w:hAnsi="仿宋" w:cs="Times New Roman" w:hint="eastAsia"/>
          <w:kern w:val="0"/>
          <w:sz w:val="32"/>
          <w:szCs w:val="32"/>
        </w:rPr>
        <w:t>上年政府投资专项归类在其他资金</w:t>
      </w:r>
      <w:r w:rsidR="007B223D" w:rsidRPr="00AE25B2">
        <w:rPr>
          <w:rFonts w:ascii="仿宋" w:eastAsia="仿宋" w:hAnsi="仿宋" w:cs="Times New Roman"/>
          <w:kern w:val="0"/>
          <w:sz w:val="32"/>
          <w:szCs w:val="32"/>
        </w:rPr>
        <w:t>。</w:t>
      </w:r>
    </w:p>
    <w:p w14:paraId="24106FE8"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八、一般公共预算基本支出预算情况说明</w:t>
      </w:r>
    </w:p>
    <w:p w14:paraId="1DE92C55" w14:textId="059B4CAC" w:rsidR="007B223D" w:rsidRPr="00AE25B2" w:rsidRDefault="00AE25B2" w:rsidP="007B223D">
      <w:pPr>
        <w:autoSpaceDE w:val="0"/>
        <w:autoSpaceDN w:val="0"/>
        <w:snapToGrid w:val="0"/>
        <w:spacing w:line="550" w:lineRule="exact"/>
        <w:rPr>
          <w:rFonts w:ascii="仿宋" w:eastAsia="仿宋" w:hAnsi="仿宋" w:cs="Times New Roman"/>
          <w:spacing w:val="8"/>
          <w:kern w:val="0"/>
          <w:sz w:val="32"/>
          <w:szCs w:val="32"/>
        </w:rPr>
      </w:pPr>
      <w:r w:rsidRPr="00AE25B2">
        <w:rPr>
          <w:rFonts w:ascii="仿宋" w:eastAsia="仿宋" w:hAnsi="仿宋" w:cs="Times New Roman"/>
          <w:spacing w:val="8"/>
          <w:kern w:val="0"/>
          <w:sz w:val="32"/>
          <w:szCs w:val="32"/>
        </w:rPr>
        <w:t>无锡市城市管理局</w:t>
      </w:r>
      <w:r w:rsidR="004C576F" w:rsidRPr="00AE25B2">
        <w:rPr>
          <w:rFonts w:ascii="仿宋" w:eastAsia="仿宋" w:hAnsi="仿宋" w:cs="Times New Roman"/>
          <w:spacing w:val="8"/>
          <w:kern w:val="0"/>
          <w:sz w:val="32"/>
          <w:szCs w:val="32"/>
        </w:rPr>
        <w:t>2021</w:t>
      </w:r>
      <w:r w:rsidR="007B223D" w:rsidRPr="00AE25B2">
        <w:rPr>
          <w:rFonts w:ascii="仿宋" w:eastAsia="仿宋" w:hAnsi="仿宋" w:cs="Times New Roman"/>
          <w:spacing w:val="8"/>
          <w:kern w:val="0"/>
          <w:sz w:val="32"/>
          <w:szCs w:val="32"/>
        </w:rPr>
        <w:t>年度一般公共预算财政拨款基本支出预算</w:t>
      </w:r>
      <w:r w:rsidR="00050FB1" w:rsidRPr="00AE25B2">
        <w:rPr>
          <w:rFonts w:ascii="仿宋" w:eastAsia="仿宋" w:hAnsi="仿宋" w:cs="Times New Roman"/>
          <w:spacing w:val="8"/>
          <w:kern w:val="0"/>
          <w:sz w:val="32"/>
          <w:szCs w:val="32"/>
        </w:rPr>
        <w:t>5448.54</w:t>
      </w:r>
      <w:r w:rsidR="007B223D" w:rsidRPr="00AE25B2">
        <w:rPr>
          <w:rFonts w:ascii="仿宋" w:eastAsia="仿宋" w:hAnsi="仿宋" w:cs="Times New Roman"/>
          <w:spacing w:val="8"/>
          <w:kern w:val="0"/>
          <w:sz w:val="32"/>
          <w:szCs w:val="32"/>
        </w:rPr>
        <w:t>万元，其中：</w:t>
      </w:r>
    </w:p>
    <w:p w14:paraId="155676EC" w14:textId="4A47DA3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lastRenderedPageBreak/>
        <w:t>（一）人员经费</w:t>
      </w:r>
      <w:r w:rsidR="00050FB1" w:rsidRPr="00AE25B2">
        <w:rPr>
          <w:rFonts w:ascii="仿宋" w:eastAsia="仿宋" w:hAnsi="仿宋" w:cs="Times New Roman"/>
          <w:kern w:val="0"/>
          <w:sz w:val="32"/>
          <w:szCs w:val="32"/>
        </w:rPr>
        <w:t>5179.08</w:t>
      </w:r>
      <w:r w:rsidRPr="00AE25B2">
        <w:rPr>
          <w:rFonts w:ascii="仿宋" w:eastAsia="仿宋" w:hAnsi="仿宋" w:cs="Times New Roman"/>
          <w:kern w:val="0"/>
          <w:sz w:val="32"/>
          <w:szCs w:val="32"/>
        </w:rPr>
        <w:t>万元。主要包括：</w:t>
      </w:r>
      <w:r w:rsidR="00050FB1" w:rsidRPr="00AE25B2">
        <w:rPr>
          <w:rFonts w:ascii="仿宋_GB2312" w:eastAsia="仿宋_GB2312" w:hint="eastAsia"/>
          <w:sz w:val="32"/>
          <w:szCs w:val="32"/>
        </w:rPr>
        <w:t>基本工资、津贴补贴、奖金、绩效工资、机关事业单位基本养老保险缴费、职业年金缴费、职工基本医疗保险缴费、其他社会保障缴费、住房公积金、医疗费、其他工资福利支出、</w:t>
      </w:r>
      <w:r w:rsidR="00050FB1" w:rsidRPr="00AE25B2">
        <w:rPr>
          <w:rFonts w:ascii="仿宋" w:eastAsia="仿宋" w:hAnsi="仿宋" w:cs="Times New Roman"/>
          <w:kern w:val="0"/>
          <w:sz w:val="32"/>
          <w:szCs w:val="32"/>
        </w:rPr>
        <w:t>其他交通费用、</w:t>
      </w:r>
      <w:r w:rsidR="00050FB1" w:rsidRPr="00AE25B2">
        <w:rPr>
          <w:rFonts w:ascii="仿宋_GB2312" w:eastAsia="仿宋_GB2312" w:hint="eastAsia"/>
          <w:sz w:val="32"/>
          <w:szCs w:val="32"/>
        </w:rPr>
        <w:t>离休费、退休费、生活补助、奖励金、其他对个人和家庭的补助支出。</w:t>
      </w:r>
    </w:p>
    <w:p w14:paraId="311CFE7F" w14:textId="774889B2" w:rsidR="007B223D" w:rsidRPr="00AE25B2" w:rsidRDefault="007B223D" w:rsidP="007B223D">
      <w:pPr>
        <w:autoSpaceDE w:val="0"/>
        <w:autoSpaceDN w:val="0"/>
        <w:snapToGrid w:val="0"/>
        <w:spacing w:line="550" w:lineRule="exact"/>
        <w:rPr>
          <w:rFonts w:ascii="仿宋" w:eastAsia="仿宋" w:hAnsi="仿宋" w:cs="Times New Roman"/>
          <w:i/>
          <w:kern w:val="0"/>
          <w:sz w:val="32"/>
          <w:szCs w:val="32"/>
        </w:rPr>
      </w:pPr>
      <w:r w:rsidRPr="00AE25B2">
        <w:rPr>
          <w:rFonts w:ascii="仿宋" w:eastAsia="仿宋" w:hAnsi="仿宋" w:cs="Times New Roman"/>
          <w:kern w:val="0"/>
          <w:sz w:val="32"/>
          <w:szCs w:val="32"/>
        </w:rPr>
        <w:t>（二）公用经费</w:t>
      </w:r>
      <w:r w:rsidR="00050FB1" w:rsidRPr="00AE25B2">
        <w:rPr>
          <w:rFonts w:ascii="仿宋" w:eastAsia="仿宋" w:hAnsi="仿宋" w:cs="Times New Roman"/>
          <w:kern w:val="0"/>
          <w:sz w:val="32"/>
          <w:szCs w:val="32"/>
        </w:rPr>
        <w:t>269.46</w:t>
      </w:r>
      <w:r w:rsidRPr="00AE25B2">
        <w:rPr>
          <w:rFonts w:ascii="仿宋" w:eastAsia="仿宋" w:hAnsi="仿宋" w:cs="Times New Roman"/>
          <w:kern w:val="0"/>
          <w:sz w:val="32"/>
          <w:szCs w:val="32"/>
        </w:rPr>
        <w:t>万元。主要包括：</w:t>
      </w:r>
      <w:r w:rsidR="00050FB1" w:rsidRPr="00AE25B2">
        <w:rPr>
          <w:rFonts w:ascii="仿宋" w:eastAsia="仿宋" w:hAnsi="仿宋" w:cs="Times New Roman"/>
          <w:kern w:val="0"/>
          <w:sz w:val="32"/>
          <w:szCs w:val="32"/>
        </w:rPr>
        <w:t>办公费、会议费、培训费、公务接待费、工会经费、福利费、公务用车运行维护费、其他商品和服务支出。</w:t>
      </w:r>
    </w:p>
    <w:p w14:paraId="405C21E8"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九、一般公共预算“三公”经费、会议费、培训费支出预算情况说明</w:t>
      </w:r>
    </w:p>
    <w:p w14:paraId="38F20105" w14:textId="71F83B58"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4C576F"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年度一般公共预算拨款安排的“三公”经费预算支出中，因公出国（境）费支出</w:t>
      </w:r>
      <w:r w:rsidR="00BA2B56"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万元，占“三公”经费的</w:t>
      </w:r>
      <w:r w:rsidR="00BA2B56"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%；公务用车购置及运行</w:t>
      </w:r>
      <w:r w:rsidR="00ED542A" w:rsidRPr="00AE25B2">
        <w:rPr>
          <w:rFonts w:ascii="仿宋" w:eastAsia="仿宋" w:hAnsi="仿宋" w:cs="Times New Roman" w:hint="eastAsia"/>
          <w:kern w:val="0"/>
          <w:sz w:val="32"/>
          <w:szCs w:val="32"/>
        </w:rPr>
        <w:t>维护</w:t>
      </w:r>
      <w:r w:rsidR="007B223D" w:rsidRPr="00AE25B2">
        <w:rPr>
          <w:rFonts w:ascii="仿宋" w:eastAsia="仿宋" w:hAnsi="仿宋" w:cs="Times New Roman"/>
          <w:kern w:val="0"/>
          <w:sz w:val="32"/>
          <w:szCs w:val="32"/>
        </w:rPr>
        <w:t>费支出</w:t>
      </w:r>
      <w:r w:rsidR="00BA2B56" w:rsidRPr="00AE25B2">
        <w:rPr>
          <w:rFonts w:ascii="仿宋" w:eastAsia="仿宋" w:hAnsi="仿宋" w:cs="Times New Roman"/>
          <w:kern w:val="0"/>
          <w:sz w:val="32"/>
          <w:szCs w:val="32"/>
        </w:rPr>
        <w:t>25.2</w:t>
      </w:r>
      <w:r w:rsidR="007B223D" w:rsidRPr="00AE25B2">
        <w:rPr>
          <w:rFonts w:ascii="仿宋" w:eastAsia="仿宋" w:hAnsi="仿宋" w:cs="Times New Roman"/>
          <w:kern w:val="0"/>
          <w:sz w:val="32"/>
          <w:szCs w:val="32"/>
        </w:rPr>
        <w:t>万元，占“三公”经费的</w:t>
      </w:r>
      <w:r w:rsidR="00BA2B56" w:rsidRPr="00AE25B2">
        <w:rPr>
          <w:rFonts w:ascii="仿宋" w:eastAsia="仿宋" w:hAnsi="仿宋" w:cs="Times New Roman"/>
          <w:kern w:val="0"/>
          <w:sz w:val="32"/>
          <w:szCs w:val="32"/>
        </w:rPr>
        <w:t>82.25</w:t>
      </w:r>
      <w:r w:rsidR="007B223D" w:rsidRPr="00AE25B2">
        <w:rPr>
          <w:rFonts w:ascii="仿宋" w:eastAsia="仿宋" w:hAnsi="仿宋" w:cs="Times New Roman"/>
          <w:kern w:val="0"/>
          <w:sz w:val="32"/>
          <w:szCs w:val="32"/>
        </w:rPr>
        <w:t>%；公务接待费支出</w:t>
      </w:r>
      <w:r w:rsidR="00BA2B56" w:rsidRPr="00AE25B2">
        <w:rPr>
          <w:rFonts w:ascii="仿宋" w:eastAsia="仿宋" w:hAnsi="仿宋" w:cs="Times New Roman"/>
          <w:kern w:val="0"/>
          <w:sz w:val="32"/>
          <w:szCs w:val="32"/>
        </w:rPr>
        <w:t>5.44</w:t>
      </w:r>
      <w:r w:rsidR="007B223D" w:rsidRPr="00AE25B2">
        <w:rPr>
          <w:rFonts w:ascii="仿宋" w:eastAsia="仿宋" w:hAnsi="仿宋" w:cs="Times New Roman"/>
          <w:kern w:val="0"/>
          <w:sz w:val="32"/>
          <w:szCs w:val="32"/>
        </w:rPr>
        <w:t>万元，占“三公”经费的</w:t>
      </w:r>
      <w:r w:rsidR="00BA2B56" w:rsidRPr="00AE25B2">
        <w:rPr>
          <w:rFonts w:ascii="仿宋" w:eastAsia="仿宋" w:hAnsi="仿宋" w:cs="Times New Roman"/>
          <w:kern w:val="0"/>
          <w:sz w:val="32"/>
          <w:szCs w:val="32"/>
        </w:rPr>
        <w:t>17.75</w:t>
      </w:r>
      <w:r w:rsidR="007B223D" w:rsidRPr="00AE25B2">
        <w:rPr>
          <w:rFonts w:ascii="仿宋" w:eastAsia="仿宋" w:hAnsi="仿宋" w:cs="Times New Roman"/>
          <w:kern w:val="0"/>
          <w:sz w:val="32"/>
          <w:szCs w:val="32"/>
        </w:rPr>
        <w:t>%。具体情况如下：</w:t>
      </w:r>
    </w:p>
    <w:p w14:paraId="371DF30F" w14:textId="5BB78D4B"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1．因公出国（境）费预算支出</w:t>
      </w:r>
      <w:r w:rsidR="00BA2B56"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w:t>
      </w:r>
      <w:r w:rsidRPr="00AE25B2">
        <w:rPr>
          <w:rFonts w:ascii="仿宋" w:eastAsia="仿宋" w:hAnsi="仿宋" w:cs="Times New Roman" w:hint="eastAsia"/>
          <w:kern w:val="0"/>
          <w:sz w:val="32"/>
          <w:szCs w:val="32"/>
        </w:rPr>
        <w:t>比</w:t>
      </w:r>
      <w:r w:rsidRPr="00AE25B2">
        <w:rPr>
          <w:rFonts w:ascii="仿宋" w:eastAsia="仿宋" w:hAnsi="仿宋" w:cs="Times New Roman"/>
          <w:kern w:val="0"/>
          <w:sz w:val="32"/>
          <w:szCs w:val="32"/>
        </w:rPr>
        <w:t>上年预算减少</w:t>
      </w:r>
      <w:r w:rsidR="00BA2B56" w:rsidRPr="00AE25B2">
        <w:rPr>
          <w:rFonts w:ascii="仿宋" w:eastAsia="仿宋" w:hAnsi="仿宋" w:cs="Times New Roman"/>
          <w:kern w:val="0"/>
          <w:sz w:val="32"/>
          <w:szCs w:val="32"/>
        </w:rPr>
        <w:t>8</w:t>
      </w:r>
      <w:r w:rsidRPr="00AE25B2">
        <w:rPr>
          <w:rFonts w:ascii="仿宋" w:eastAsia="仿宋" w:hAnsi="仿宋" w:cs="Times New Roman"/>
          <w:kern w:val="0"/>
          <w:sz w:val="32"/>
          <w:szCs w:val="32"/>
        </w:rPr>
        <w:t>万元</w:t>
      </w:r>
      <w:r w:rsidRPr="00AE25B2">
        <w:rPr>
          <w:rFonts w:ascii="仿宋" w:eastAsia="仿宋" w:hAnsi="仿宋" w:cs="Times New Roman" w:hint="eastAsia"/>
          <w:kern w:val="0"/>
          <w:sz w:val="32"/>
          <w:szCs w:val="32"/>
        </w:rPr>
        <w:t>，</w:t>
      </w:r>
      <w:r w:rsidRPr="00AE25B2">
        <w:rPr>
          <w:rFonts w:ascii="仿宋" w:eastAsia="仿宋" w:hAnsi="仿宋" w:cs="Times New Roman"/>
          <w:kern w:val="0"/>
          <w:sz w:val="32"/>
          <w:szCs w:val="32"/>
        </w:rPr>
        <w:t>主要原因</w:t>
      </w:r>
      <w:r w:rsidR="00BA2B56" w:rsidRPr="00AE25B2">
        <w:rPr>
          <w:rFonts w:ascii="仿宋" w:eastAsia="仿宋" w:hAnsi="仿宋" w:cs="Times New Roman" w:hint="eastAsia"/>
          <w:kern w:val="0"/>
          <w:sz w:val="32"/>
          <w:szCs w:val="32"/>
        </w:rPr>
        <w:t>减少一般性支出</w:t>
      </w:r>
      <w:r w:rsidRPr="00AE25B2">
        <w:rPr>
          <w:rFonts w:ascii="仿宋" w:eastAsia="仿宋" w:hAnsi="仿宋" w:cs="Times New Roman"/>
          <w:kern w:val="0"/>
          <w:sz w:val="32"/>
          <w:szCs w:val="32"/>
        </w:rPr>
        <w:t>。</w:t>
      </w:r>
    </w:p>
    <w:p w14:paraId="130262EA" w14:textId="1725F01E"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2．公务用车购置及运行费预算支出</w:t>
      </w:r>
      <w:r w:rsidR="00BA2B56" w:rsidRPr="00AE25B2">
        <w:rPr>
          <w:rFonts w:ascii="仿宋" w:eastAsia="仿宋" w:hAnsi="仿宋" w:cs="Times New Roman"/>
          <w:kern w:val="0"/>
          <w:sz w:val="32"/>
          <w:szCs w:val="32"/>
        </w:rPr>
        <w:t>25.2</w:t>
      </w:r>
      <w:r w:rsidRPr="00AE25B2">
        <w:rPr>
          <w:rFonts w:ascii="仿宋" w:eastAsia="仿宋" w:hAnsi="仿宋" w:cs="Times New Roman"/>
          <w:kern w:val="0"/>
          <w:sz w:val="32"/>
          <w:szCs w:val="32"/>
        </w:rPr>
        <w:t>万元。其中：</w:t>
      </w:r>
    </w:p>
    <w:p w14:paraId="5D996407" w14:textId="03387673"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（1）公务用车购置预算支出</w:t>
      </w:r>
      <w:r w:rsidR="00BA2B56" w:rsidRPr="00AE25B2">
        <w:rPr>
          <w:rFonts w:ascii="仿宋" w:eastAsia="仿宋" w:hAnsi="仿宋" w:cs="Times New Roman"/>
          <w:kern w:val="0"/>
          <w:sz w:val="32"/>
          <w:szCs w:val="32"/>
        </w:rPr>
        <w:t>0</w:t>
      </w:r>
      <w:r w:rsidRPr="00AE25B2">
        <w:rPr>
          <w:rFonts w:ascii="仿宋" w:eastAsia="仿宋" w:hAnsi="仿宋" w:cs="Times New Roman"/>
          <w:kern w:val="0"/>
          <w:sz w:val="32"/>
          <w:szCs w:val="32"/>
        </w:rPr>
        <w:t>万元，</w:t>
      </w:r>
      <w:r w:rsidR="00BA2B56" w:rsidRPr="00AE25B2">
        <w:rPr>
          <w:rFonts w:ascii="仿宋" w:eastAsia="仿宋" w:hAnsi="仿宋" w:cs="Times New Roman" w:hint="eastAsia"/>
          <w:kern w:val="0"/>
          <w:sz w:val="32"/>
          <w:szCs w:val="32"/>
        </w:rPr>
        <w:t>与</w:t>
      </w:r>
      <w:r w:rsidRPr="00AE25B2">
        <w:rPr>
          <w:rFonts w:ascii="仿宋" w:eastAsia="仿宋" w:hAnsi="仿宋" w:cs="Times New Roman"/>
          <w:kern w:val="0"/>
          <w:sz w:val="32"/>
          <w:szCs w:val="32"/>
        </w:rPr>
        <w:t>上年预算</w:t>
      </w:r>
      <w:r w:rsidR="00BA2B56" w:rsidRPr="00AE25B2">
        <w:rPr>
          <w:rFonts w:ascii="仿宋" w:eastAsia="仿宋" w:hAnsi="仿宋" w:cs="Times New Roman" w:hint="eastAsia"/>
          <w:kern w:val="0"/>
          <w:sz w:val="32"/>
          <w:szCs w:val="32"/>
        </w:rPr>
        <w:t>相同</w:t>
      </w:r>
      <w:r w:rsidRPr="00AE25B2">
        <w:rPr>
          <w:rFonts w:ascii="仿宋" w:eastAsia="仿宋" w:hAnsi="仿宋" w:cs="Times New Roman"/>
          <w:kern w:val="0"/>
          <w:sz w:val="32"/>
          <w:szCs w:val="32"/>
        </w:rPr>
        <w:t>。</w:t>
      </w:r>
    </w:p>
    <w:p w14:paraId="609F4326" w14:textId="6C27E544"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（2）公务用车运行维护费预算支出</w:t>
      </w:r>
      <w:r w:rsidR="00BA2B56" w:rsidRPr="00AE25B2">
        <w:rPr>
          <w:rFonts w:ascii="仿宋" w:eastAsia="仿宋" w:hAnsi="仿宋" w:cs="Times New Roman"/>
          <w:kern w:val="0"/>
          <w:sz w:val="32"/>
          <w:szCs w:val="32"/>
        </w:rPr>
        <w:t>25.2</w:t>
      </w:r>
      <w:r w:rsidRPr="00AE25B2">
        <w:rPr>
          <w:rFonts w:ascii="仿宋" w:eastAsia="仿宋" w:hAnsi="仿宋" w:cs="Times New Roman"/>
          <w:kern w:val="0"/>
          <w:sz w:val="32"/>
          <w:szCs w:val="32"/>
        </w:rPr>
        <w:t>万元，</w:t>
      </w:r>
      <w:r w:rsidR="00BA2B56" w:rsidRPr="00AE25B2">
        <w:rPr>
          <w:rFonts w:ascii="仿宋" w:eastAsia="仿宋" w:hAnsi="仿宋" w:cs="Times New Roman" w:hint="eastAsia"/>
          <w:kern w:val="0"/>
          <w:sz w:val="32"/>
          <w:szCs w:val="32"/>
        </w:rPr>
        <w:t>与</w:t>
      </w:r>
      <w:r w:rsidR="00BA2B56" w:rsidRPr="00AE25B2">
        <w:rPr>
          <w:rFonts w:ascii="仿宋" w:eastAsia="仿宋" w:hAnsi="仿宋" w:cs="Times New Roman"/>
          <w:kern w:val="0"/>
          <w:sz w:val="32"/>
          <w:szCs w:val="32"/>
        </w:rPr>
        <w:t>上年预算</w:t>
      </w:r>
      <w:r w:rsidR="00BA2B56" w:rsidRPr="00AE25B2">
        <w:rPr>
          <w:rFonts w:ascii="仿宋" w:eastAsia="仿宋" w:hAnsi="仿宋" w:cs="Times New Roman" w:hint="eastAsia"/>
          <w:kern w:val="0"/>
          <w:sz w:val="32"/>
          <w:szCs w:val="32"/>
        </w:rPr>
        <w:t>相同</w:t>
      </w:r>
      <w:r w:rsidRPr="00AE25B2">
        <w:rPr>
          <w:rFonts w:ascii="仿宋" w:eastAsia="仿宋" w:hAnsi="仿宋" w:cs="Times New Roman" w:hint="eastAsia"/>
          <w:kern w:val="0"/>
          <w:sz w:val="32"/>
          <w:szCs w:val="32"/>
        </w:rPr>
        <w:t>，</w:t>
      </w:r>
      <w:r w:rsidRPr="00AE25B2">
        <w:rPr>
          <w:rFonts w:ascii="仿宋" w:eastAsia="仿宋" w:hAnsi="仿宋" w:cs="Times New Roman"/>
          <w:kern w:val="0"/>
          <w:sz w:val="32"/>
          <w:szCs w:val="32"/>
        </w:rPr>
        <w:t>主要原因</w:t>
      </w:r>
      <w:r w:rsidR="00BA2B56" w:rsidRPr="00AE25B2">
        <w:rPr>
          <w:rFonts w:ascii="仿宋" w:eastAsia="仿宋" w:hAnsi="仿宋" w:cs="Times New Roman" w:hint="eastAsia"/>
          <w:kern w:val="0"/>
          <w:sz w:val="32"/>
          <w:szCs w:val="32"/>
        </w:rPr>
        <w:t>按定额标准测算，减少一般性支出</w:t>
      </w:r>
      <w:r w:rsidRPr="00AE25B2">
        <w:rPr>
          <w:rFonts w:ascii="仿宋" w:eastAsia="仿宋" w:hAnsi="仿宋" w:cs="Times New Roman"/>
          <w:kern w:val="0"/>
          <w:sz w:val="32"/>
          <w:szCs w:val="32"/>
        </w:rPr>
        <w:t>。</w:t>
      </w:r>
    </w:p>
    <w:p w14:paraId="58DFE424" w14:textId="11A09C23"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3．公务接待费预算支出</w:t>
      </w:r>
      <w:r w:rsidR="00BA2B56" w:rsidRPr="00AE25B2">
        <w:rPr>
          <w:rFonts w:ascii="仿宋" w:eastAsia="仿宋" w:hAnsi="仿宋" w:cs="Times New Roman"/>
          <w:kern w:val="0"/>
          <w:sz w:val="32"/>
          <w:szCs w:val="32"/>
        </w:rPr>
        <w:t>5.44</w:t>
      </w:r>
      <w:r w:rsidRPr="00AE25B2">
        <w:rPr>
          <w:rFonts w:ascii="仿宋" w:eastAsia="仿宋" w:hAnsi="仿宋" w:cs="Times New Roman"/>
          <w:kern w:val="0"/>
          <w:sz w:val="32"/>
          <w:szCs w:val="32"/>
        </w:rPr>
        <w:t>万元，</w:t>
      </w:r>
      <w:r w:rsidRPr="00AE25B2">
        <w:rPr>
          <w:rFonts w:ascii="仿宋" w:eastAsia="仿宋" w:hAnsi="仿宋" w:cs="Times New Roman" w:hint="eastAsia"/>
          <w:kern w:val="0"/>
          <w:sz w:val="32"/>
          <w:szCs w:val="32"/>
        </w:rPr>
        <w:t>比</w:t>
      </w:r>
      <w:r w:rsidRPr="00AE25B2">
        <w:rPr>
          <w:rFonts w:ascii="仿宋" w:eastAsia="仿宋" w:hAnsi="仿宋" w:cs="Times New Roman"/>
          <w:kern w:val="0"/>
          <w:sz w:val="32"/>
          <w:szCs w:val="32"/>
        </w:rPr>
        <w:t>上年预算减少</w:t>
      </w:r>
      <w:r w:rsidR="00BA2B56" w:rsidRPr="00AE25B2">
        <w:rPr>
          <w:rFonts w:ascii="仿宋" w:eastAsia="仿宋" w:hAnsi="仿宋" w:cs="Times New Roman"/>
          <w:kern w:val="0"/>
          <w:sz w:val="32"/>
          <w:szCs w:val="32"/>
        </w:rPr>
        <w:t>4.33</w:t>
      </w:r>
      <w:r w:rsidRPr="00AE25B2">
        <w:rPr>
          <w:rFonts w:ascii="仿宋" w:eastAsia="仿宋" w:hAnsi="仿宋" w:cs="Times New Roman"/>
          <w:kern w:val="0"/>
          <w:sz w:val="32"/>
          <w:szCs w:val="32"/>
        </w:rPr>
        <w:t>万元</w:t>
      </w:r>
      <w:r w:rsidRPr="00AE25B2">
        <w:rPr>
          <w:rFonts w:ascii="仿宋" w:eastAsia="仿宋" w:hAnsi="仿宋" w:cs="Times New Roman" w:hint="eastAsia"/>
          <w:kern w:val="0"/>
          <w:sz w:val="32"/>
          <w:szCs w:val="32"/>
        </w:rPr>
        <w:t>，</w:t>
      </w:r>
      <w:r w:rsidRPr="00AE25B2">
        <w:rPr>
          <w:rFonts w:ascii="仿宋" w:eastAsia="仿宋" w:hAnsi="仿宋" w:cs="Times New Roman"/>
          <w:kern w:val="0"/>
          <w:sz w:val="32"/>
          <w:szCs w:val="32"/>
        </w:rPr>
        <w:t>主要原因</w:t>
      </w:r>
      <w:r w:rsidR="00BA2B56" w:rsidRPr="00AE25B2">
        <w:rPr>
          <w:rFonts w:ascii="仿宋" w:eastAsia="仿宋" w:hAnsi="仿宋" w:cs="Times New Roman" w:hint="eastAsia"/>
          <w:kern w:val="0"/>
          <w:sz w:val="32"/>
          <w:szCs w:val="32"/>
        </w:rPr>
        <w:t>减少一般性支出</w:t>
      </w:r>
      <w:r w:rsidRPr="00AE25B2">
        <w:rPr>
          <w:rFonts w:ascii="仿宋" w:eastAsia="仿宋" w:hAnsi="仿宋" w:cs="Times New Roman"/>
          <w:kern w:val="0"/>
          <w:sz w:val="32"/>
          <w:szCs w:val="32"/>
        </w:rPr>
        <w:t>。</w:t>
      </w:r>
    </w:p>
    <w:p w14:paraId="20402307" w14:textId="1A06F9ED"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lastRenderedPageBreak/>
        <w:t>无锡市城市管理局</w:t>
      </w:r>
      <w:r w:rsidR="000B0B20"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年度一般公共预算拨款安排的会议费预算支出</w:t>
      </w:r>
      <w:r w:rsidR="00BA2B56" w:rsidRPr="00AE25B2">
        <w:rPr>
          <w:rFonts w:ascii="仿宋" w:eastAsia="仿宋" w:hAnsi="仿宋" w:cs="Times New Roman"/>
          <w:kern w:val="0"/>
          <w:sz w:val="32"/>
          <w:szCs w:val="32"/>
        </w:rPr>
        <w:t>6.49</w:t>
      </w:r>
      <w:r w:rsidR="007B223D" w:rsidRPr="00AE25B2">
        <w:rPr>
          <w:rFonts w:ascii="仿宋" w:eastAsia="仿宋" w:hAnsi="仿宋" w:cs="Times New Roman"/>
          <w:kern w:val="0"/>
          <w:sz w:val="32"/>
          <w:szCs w:val="32"/>
        </w:rPr>
        <w:t>万元，</w:t>
      </w:r>
      <w:r w:rsidR="007B223D" w:rsidRPr="00AE25B2">
        <w:rPr>
          <w:rFonts w:ascii="仿宋" w:eastAsia="仿宋" w:hAnsi="仿宋" w:cs="Times New Roman" w:hint="eastAsia"/>
          <w:kern w:val="0"/>
          <w:sz w:val="32"/>
          <w:szCs w:val="32"/>
        </w:rPr>
        <w:t>比</w:t>
      </w:r>
      <w:r w:rsidR="007B223D" w:rsidRPr="00AE25B2">
        <w:rPr>
          <w:rFonts w:ascii="仿宋" w:eastAsia="仿宋" w:hAnsi="仿宋" w:cs="Times New Roman"/>
          <w:kern w:val="0"/>
          <w:sz w:val="32"/>
          <w:szCs w:val="32"/>
        </w:rPr>
        <w:t>上年预算减少</w:t>
      </w:r>
      <w:r w:rsidR="00BA2B56" w:rsidRPr="00AE25B2">
        <w:rPr>
          <w:rFonts w:ascii="仿宋" w:eastAsia="仿宋" w:hAnsi="仿宋" w:cs="Times New Roman"/>
          <w:kern w:val="0"/>
          <w:sz w:val="32"/>
          <w:szCs w:val="32"/>
        </w:rPr>
        <w:t>14.13</w:t>
      </w:r>
      <w:r w:rsidR="007B223D" w:rsidRPr="00AE25B2">
        <w:rPr>
          <w:rFonts w:ascii="仿宋" w:eastAsia="仿宋" w:hAnsi="仿宋" w:cs="Times New Roman"/>
          <w:kern w:val="0"/>
          <w:sz w:val="32"/>
          <w:szCs w:val="32"/>
        </w:rPr>
        <w:t>万元</w:t>
      </w:r>
      <w:r w:rsidR="007B223D" w:rsidRPr="00AE25B2">
        <w:rPr>
          <w:rFonts w:ascii="仿宋" w:eastAsia="仿宋" w:hAnsi="仿宋" w:cs="Times New Roman" w:hint="eastAsia"/>
          <w:kern w:val="0"/>
          <w:sz w:val="32"/>
          <w:szCs w:val="32"/>
        </w:rPr>
        <w:t>，</w:t>
      </w:r>
      <w:r w:rsidR="007B223D" w:rsidRPr="00AE25B2">
        <w:rPr>
          <w:rFonts w:ascii="仿宋" w:eastAsia="仿宋" w:hAnsi="仿宋" w:cs="Times New Roman"/>
          <w:kern w:val="0"/>
          <w:sz w:val="32"/>
          <w:szCs w:val="32"/>
        </w:rPr>
        <w:t>主要原因</w:t>
      </w:r>
      <w:r w:rsidR="00BA2B56" w:rsidRPr="00AE25B2">
        <w:rPr>
          <w:rFonts w:ascii="仿宋" w:eastAsia="仿宋" w:hAnsi="仿宋" w:cs="Times New Roman" w:hint="eastAsia"/>
          <w:kern w:val="0"/>
          <w:sz w:val="32"/>
          <w:szCs w:val="32"/>
        </w:rPr>
        <w:t>减少一般性支出</w:t>
      </w:r>
      <w:r w:rsidR="007B223D" w:rsidRPr="00AE25B2">
        <w:rPr>
          <w:rFonts w:ascii="仿宋" w:eastAsia="仿宋" w:hAnsi="仿宋" w:cs="Times New Roman"/>
          <w:kern w:val="0"/>
          <w:sz w:val="32"/>
          <w:szCs w:val="32"/>
        </w:rPr>
        <w:t>。</w:t>
      </w:r>
    </w:p>
    <w:p w14:paraId="578C973D" w14:textId="00DA2CAC"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0B0B20"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年度一般公共预算拨款安排的培训费预算支出</w:t>
      </w:r>
      <w:r w:rsidR="00BA2B56" w:rsidRPr="00AE25B2">
        <w:rPr>
          <w:rFonts w:ascii="仿宋" w:eastAsia="仿宋" w:hAnsi="仿宋" w:cs="Times New Roman"/>
          <w:kern w:val="0"/>
          <w:sz w:val="32"/>
          <w:szCs w:val="32"/>
        </w:rPr>
        <w:t>59.6</w:t>
      </w:r>
      <w:r w:rsidR="007B223D" w:rsidRPr="00AE25B2">
        <w:rPr>
          <w:rFonts w:ascii="仿宋" w:eastAsia="仿宋" w:hAnsi="仿宋" w:cs="Times New Roman"/>
          <w:kern w:val="0"/>
          <w:sz w:val="32"/>
          <w:szCs w:val="32"/>
        </w:rPr>
        <w:t>万元，</w:t>
      </w:r>
      <w:r w:rsidR="007B223D" w:rsidRPr="00AE25B2">
        <w:rPr>
          <w:rFonts w:ascii="仿宋" w:eastAsia="仿宋" w:hAnsi="仿宋" w:cs="Times New Roman" w:hint="eastAsia"/>
          <w:kern w:val="0"/>
          <w:sz w:val="32"/>
          <w:szCs w:val="32"/>
        </w:rPr>
        <w:t>比</w:t>
      </w:r>
      <w:r w:rsidR="007B223D" w:rsidRPr="00AE25B2">
        <w:rPr>
          <w:rFonts w:ascii="仿宋" w:eastAsia="仿宋" w:hAnsi="仿宋" w:cs="Times New Roman"/>
          <w:kern w:val="0"/>
          <w:sz w:val="32"/>
          <w:szCs w:val="32"/>
        </w:rPr>
        <w:t>上年预算减少</w:t>
      </w:r>
      <w:r w:rsidR="00BA2B56" w:rsidRPr="00AE25B2">
        <w:rPr>
          <w:rFonts w:ascii="仿宋" w:eastAsia="仿宋" w:hAnsi="仿宋" w:cs="Times New Roman"/>
          <w:kern w:val="0"/>
          <w:sz w:val="32"/>
          <w:szCs w:val="32"/>
        </w:rPr>
        <w:t>17.39</w:t>
      </w:r>
      <w:r w:rsidR="007B223D" w:rsidRPr="00AE25B2">
        <w:rPr>
          <w:rFonts w:ascii="仿宋" w:eastAsia="仿宋" w:hAnsi="仿宋" w:cs="Times New Roman"/>
          <w:kern w:val="0"/>
          <w:sz w:val="32"/>
          <w:szCs w:val="32"/>
        </w:rPr>
        <w:t>万元</w:t>
      </w:r>
      <w:r w:rsidR="007B223D" w:rsidRPr="00AE25B2">
        <w:rPr>
          <w:rFonts w:ascii="仿宋" w:eastAsia="仿宋" w:hAnsi="仿宋" w:cs="Times New Roman" w:hint="eastAsia"/>
          <w:kern w:val="0"/>
          <w:sz w:val="32"/>
          <w:szCs w:val="32"/>
        </w:rPr>
        <w:t>，</w:t>
      </w:r>
      <w:r w:rsidR="007B223D" w:rsidRPr="00AE25B2">
        <w:rPr>
          <w:rFonts w:ascii="仿宋" w:eastAsia="仿宋" w:hAnsi="仿宋" w:cs="Times New Roman"/>
          <w:kern w:val="0"/>
          <w:sz w:val="32"/>
          <w:szCs w:val="32"/>
        </w:rPr>
        <w:t>主要原因</w:t>
      </w:r>
      <w:r w:rsidR="00BA2B56" w:rsidRPr="00AE25B2">
        <w:rPr>
          <w:rFonts w:ascii="仿宋" w:eastAsia="仿宋" w:hAnsi="仿宋" w:cs="Times New Roman" w:hint="eastAsia"/>
          <w:kern w:val="0"/>
          <w:sz w:val="32"/>
          <w:szCs w:val="32"/>
        </w:rPr>
        <w:t>减少一般性支出</w:t>
      </w:r>
      <w:r w:rsidR="007B223D" w:rsidRPr="00AE25B2">
        <w:rPr>
          <w:rFonts w:ascii="仿宋" w:eastAsia="仿宋" w:hAnsi="仿宋" w:cs="Times New Roman"/>
          <w:kern w:val="0"/>
          <w:sz w:val="32"/>
          <w:szCs w:val="32"/>
        </w:rPr>
        <w:t>。</w:t>
      </w:r>
    </w:p>
    <w:p w14:paraId="4792D4E1"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十、政府性基金</w:t>
      </w:r>
      <w:r w:rsidRPr="00AE25B2">
        <w:rPr>
          <w:rFonts w:ascii="仿宋" w:eastAsia="仿宋" w:hAnsi="仿宋" w:cs="Times New Roman" w:hint="eastAsia"/>
          <w:kern w:val="0"/>
          <w:sz w:val="32"/>
          <w:szCs w:val="32"/>
        </w:rPr>
        <w:t>预算</w:t>
      </w:r>
      <w:r w:rsidRPr="00AE25B2">
        <w:rPr>
          <w:rFonts w:ascii="仿宋" w:eastAsia="仿宋" w:hAnsi="仿宋" w:cs="Times New Roman"/>
          <w:kern w:val="0"/>
          <w:sz w:val="32"/>
          <w:szCs w:val="32"/>
        </w:rPr>
        <w:t>支出预算情况说明</w:t>
      </w:r>
    </w:p>
    <w:p w14:paraId="28352DE4" w14:textId="3FF2CFA7" w:rsidR="007B223D" w:rsidRPr="00AE25B2" w:rsidRDefault="00AE25B2"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无锡市城市管理局</w:t>
      </w:r>
      <w:r w:rsidR="004C576F"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年政府性基金支出预算支出</w:t>
      </w:r>
      <w:r w:rsidR="00BA2B56" w:rsidRPr="00AE25B2">
        <w:rPr>
          <w:rFonts w:ascii="仿宋" w:eastAsia="仿宋" w:hAnsi="仿宋" w:cs="Times New Roman"/>
          <w:kern w:val="0"/>
          <w:sz w:val="32"/>
          <w:szCs w:val="32"/>
        </w:rPr>
        <w:t>17500</w:t>
      </w:r>
      <w:r w:rsidR="007B223D" w:rsidRPr="00AE25B2">
        <w:rPr>
          <w:rFonts w:ascii="仿宋" w:eastAsia="仿宋" w:hAnsi="仿宋" w:cs="Times New Roman"/>
          <w:kern w:val="0"/>
          <w:sz w:val="32"/>
          <w:szCs w:val="32"/>
        </w:rPr>
        <w:t>万元。与上年相比增加</w:t>
      </w:r>
      <w:r w:rsidR="00BA2B56" w:rsidRPr="00AE25B2">
        <w:rPr>
          <w:rFonts w:ascii="仿宋" w:eastAsia="仿宋" w:hAnsi="仿宋" w:cs="Times New Roman"/>
          <w:kern w:val="0"/>
          <w:sz w:val="32"/>
          <w:szCs w:val="32"/>
        </w:rPr>
        <w:t>10700</w:t>
      </w:r>
      <w:r w:rsidR="007B223D" w:rsidRPr="00AE25B2">
        <w:rPr>
          <w:rFonts w:ascii="仿宋" w:eastAsia="仿宋" w:hAnsi="仿宋" w:cs="Times New Roman"/>
          <w:kern w:val="0"/>
          <w:sz w:val="32"/>
          <w:szCs w:val="32"/>
        </w:rPr>
        <w:t>万元，增长</w:t>
      </w:r>
      <w:r w:rsidR="00BA2B56" w:rsidRPr="00AE25B2">
        <w:rPr>
          <w:rFonts w:ascii="仿宋" w:eastAsia="仿宋" w:hAnsi="仿宋" w:cs="Times New Roman"/>
          <w:kern w:val="0"/>
          <w:sz w:val="32"/>
          <w:szCs w:val="32"/>
        </w:rPr>
        <w:t>157.35</w:t>
      </w:r>
      <w:r w:rsidR="007B223D" w:rsidRPr="00AE25B2">
        <w:rPr>
          <w:rFonts w:ascii="仿宋" w:eastAsia="仿宋" w:hAnsi="仿宋" w:cs="Times New Roman"/>
          <w:kern w:val="0"/>
          <w:sz w:val="32"/>
          <w:szCs w:val="32"/>
        </w:rPr>
        <w:t>%。主要原因是</w:t>
      </w:r>
      <w:r w:rsidR="00BA2B56" w:rsidRPr="00AE25B2">
        <w:rPr>
          <w:rFonts w:ascii="仿宋" w:eastAsia="仿宋" w:hAnsi="仿宋" w:cs="Times New Roman" w:hint="eastAsia"/>
          <w:kern w:val="0"/>
          <w:sz w:val="32"/>
          <w:szCs w:val="32"/>
        </w:rPr>
        <w:t>上年政府投资专项归类在其他资金</w:t>
      </w:r>
      <w:r w:rsidR="00BA2B56" w:rsidRPr="00AE25B2">
        <w:rPr>
          <w:rFonts w:ascii="仿宋" w:eastAsia="仿宋" w:hAnsi="仿宋" w:cs="Times New Roman"/>
          <w:kern w:val="0"/>
          <w:sz w:val="32"/>
          <w:szCs w:val="32"/>
        </w:rPr>
        <w:t>。</w:t>
      </w:r>
    </w:p>
    <w:p w14:paraId="1B2E3D73" w14:textId="7777777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 xml:space="preserve">其中： </w:t>
      </w:r>
    </w:p>
    <w:p w14:paraId="57F83267" w14:textId="4731590D"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1．城乡社区支出（类）</w:t>
      </w:r>
      <w:r w:rsidR="0039546E" w:rsidRPr="00AE25B2">
        <w:rPr>
          <w:rFonts w:ascii="仿宋" w:eastAsia="仿宋" w:hAnsi="仿宋" w:cs="Times New Roman" w:hint="eastAsia"/>
          <w:kern w:val="0"/>
          <w:sz w:val="32"/>
          <w:szCs w:val="32"/>
        </w:rPr>
        <w:t>国有土地使用权出让收入安排的支出</w:t>
      </w:r>
      <w:r w:rsidRPr="00AE25B2">
        <w:rPr>
          <w:rFonts w:ascii="仿宋" w:eastAsia="仿宋" w:hAnsi="仿宋" w:cs="Times New Roman"/>
          <w:kern w:val="0"/>
          <w:sz w:val="32"/>
          <w:szCs w:val="32"/>
        </w:rPr>
        <w:t>（款）</w:t>
      </w:r>
      <w:r w:rsidR="0039546E" w:rsidRPr="00AE25B2">
        <w:rPr>
          <w:rFonts w:ascii="仿宋" w:eastAsia="仿宋" w:hAnsi="仿宋" w:cs="Times New Roman" w:hint="eastAsia"/>
          <w:kern w:val="0"/>
          <w:sz w:val="32"/>
          <w:szCs w:val="32"/>
        </w:rPr>
        <w:t>城市建设支出</w:t>
      </w:r>
      <w:r w:rsidRPr="00AE25B2">
        <w:rPr>
          <w:rFonts w:ascii="仿宋" w:eastAsia="仿宋" w:hAnsi="仿宋" w:cs="Times New Roman"/>
          <w:kern w:val="0"/>
          <w:sz w:val="32"/>
          <w:szCs w:val="32"/>
        </w:rPr>
        <w:t>（项）支出</w:t>
      </w:r>
      <w:r w:rsidR="0039546E" w:rsidRPr="00AE25B2">
        <w:rPr>
          <w:rFonts w:ascii="仿宋" w:eastAsia="仿宋" w:hAnsi="仿宋" w:cs="Times New Roman"/>
          <w:kern w:val="0"/>
          <w:sz w:val="32"/>
          <w:szCs w:val="32"/>
        </w:rPr>
        <w:t>10000</w:t>
      </w:r>
      <w:r w:rsidRPr="00AE25B2">
        <w:rPr>
          <w:rFonts w:ascii="仿宋" w:eastAsia="仿宋" w:hAnsi="仿宋" w:cs="Times New Roman"/>
          <w:kern w:val="0"/>
          <w:sz w:val="32"/>
          <w:szCs w:val="32"/>
        </w:rPr>
        <w:t>万元，主要是用于</w:t>
      </w:r>
      <w:r w:rsidR="0039546E" w:rsidRPr="00AE25B2">
        <w:rPr>
          <w:rFonts w:ascii="仿宋" w:eastAsia="仿宋" w:hAnsi="仿宋" w:cs="Times New Roman" w:hint="eastAsia"/>
          <w:kern w:val="0"/>
          <w:sz w:val="32"/>
          <w:szCs w:val="32"/>
        </w:rPr>
        <w:t>发电厂和生态园建设项目</w:t>
      </w:r>
      <w:r w:rsidRPr="00AE25B2">
        <w:rPr>
          <w:rFonts w:ascii="仿宋" w:eastAsia="仿宋" w:hAnsi="仿宋" w:cs="Times New Roman"/>
          <w:kern w:val="0"/>
          <w:sz w:val="32"/>
          <w:szCs w:val="32"/>
        </w:rPr>
        <w:t>。</w:t>
      </w:r>
    </w:p>
    <w:p w14:paraId="67B27A26" w14:textId="5E9542D8"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 xml:space="preserve">2. </w:t>
      </w:r>
      <w:r w:rsidR="0039546E" w:rsidRPr="00AE25B2">
        <w:rPr>
          <w:rFonts w:ascii="仿宋" w:eastAsia="仿宋" w:hAnsi="仿宋" w:cs="Times New Roman"/>
          <w:kern w:val="0"/>
          <w:sz w:val="32"/>
          <w:szCs w:val="32"/>
        </w:rPr>
        <w:t>城乡社区支出（类）</w:t>
      </w:r>
      <w:r w:rsidR="0039546E" w:rsidRPr="00AE25B2">
        <w:rPr>
          <w:rFonts w:ascii="仿宋" w:eastAsia="仿宋" w:hAnsi="仿宋" w:cs="Times New Roman" w:hint="eastAsia"/>
          <w:kern w:val="0"/>
          <w:sz w:val="32"/>
          <w:szCs w:val="32"/>
        </w:rPr>
        <w:t>城市基础设施配套</w:t>
      </w:r>
      <w:proofErr w:type="gramStart"/>
      <w:r w:rsidR="0039546E" w:rsidRPr="00AE25B2">
        <w:rPr>
          <w:rFonts w:ascii="仿宋" w:eastAsia="仿宋" w:hAnsi="仿宋" w:cs="Times New Roman" w:hint="eastAsia"/>
          <w:kern w:val="0"/>
          <w:sz w:val="32"/>
          <w:szCs w:val="32"/>
        </w:rPr>
        <w:t>费安排</w:t>
      </w:r>
      <w:proofErr w:type="gramEnd"/>
      <w:r w:rsidR="0039546E" w:rsidRPr="00AE25B2">
        <w:rPr>
          <w:rFonts w:ascii="仿宋" w:eastAsia="仿宋" w:hAnsi="仿宋" w:cs="Times New Roman" w:hint="eastAsia"/>
          <w:kern w:val="0"/>
          <w:sz w:val="32"/>
          <w:szCs w:val="32"/>
        </w:rPr>
        <w:t>的支出</w:t>
      </w:r>
      <w:r w:rsidR="0039546E" w:rsidRPr="00AE25B2">
        <w:rPr>
          <w:rFonts w:ascii="仿宋" w:eastAsia="仿宋" w:hAnsi="仿宋" w:cs="Times New Roman"/>
          <w:kern w:val="0"/>
          <w:sz w:val="32"/>
          <w:szCs w:val="32"/>
        </w:rPr>
        <w:t>（款）</w:t>
      </w:r>
      <w:r w:rsidR="0039546E" w:rsidRPr="00AE25B2">
        <w:rPr>
          <w:rFonts w:ascii="仿宋" w:eastAsia="仿宋" w:hAnsi="仿宋" w:cs="Times New Roman" w:hint="eastAsia"/>
          <w:kern w:val="0"/>
          <w:sz w:val="32"/>
          <w:szCs w:val="32"/>
        </w:rPr>
        <w:t>城市环境卫生</w:t>
      </w:r>
      <w:r w:rsidR="0039546E" w:rsidRPr="00AE25B2">
        <w:rPr>
          <w:rFonts w:ascii="仿宋" w:eastAsia="仿宋" w:hAnsi="仿宋" w:cs="Times New Roman"/>
          <w:kern w:val="0"/>
          <w:sz w:val="32"/>
          <w:szCs w:val="32"/>
        </w:rPr>
        <w:t>（项）支出7500万元，主要是用于</w:t>
      </w:r>
      <w:r w:rsidR="0039546E" w:rsidRPr="00AE25B2">
        <w:rPr>
          <w:rFonts w:ascii="仿宋" w:eastAsia="仿宋" w:hAnsi="仿宋" w:cs="Times New Roman" w:hint="eastAsia"/>
          <w:kern w:val="0"/>
          <w:sz w:val="32"/>
          <w:szCs w:val="32"/>
        </w:rPr>
        <w:t>市区生活垃圾无害化处置和道路综合保洁</w:t>
      </w:r>
      <w:r w:rsidR="0039546E" w:rsidRPr="00AE25B2">
        <w:rPr>
          <w:rFonts w:ascii="仿宋" w:eastAsia="仿宋" w:hAnsi="仿宋" w:cs="Times New Roman"/>
          <w:kern w:val="0"/>
          <w:sz w:val="32"/>
          <w:szCs w:val="32"/>
        </w:rPr>
        <w:t>。</w:t>
      </w:r>
    </w:p>
    <w:p w14:paraId="6994D3A2" w14:textId="59913A9A"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十</w:t>
      </w:r>
      <w:r w:rsidR="00FB0594" w:rsidRPr="00AE25B2">
        <w:rPr>
          <w:rFonts w:ascii="仿宋" w:eastAsia="仿宋" w:hAnsi="仿宋" w:cs="Times New Roman" w:hint="eastAsia"/>
          <w:kern w:val="0"/>
          <w:sz w:val="32"/>
          <w:szCs w:val="32"/>
        </w:rPr>
        <w:t>一</w:t>
      </w:r>
      <w:r w:rsidRPr="00AE25B2">
        <w:rPr>
          <w:rFonts w:ascii="仿宋" w:eastAsia="仿宋" w:hAnsi="仿宋" w:cs="Times New Roman"/>
          <w:kern w:val="0"/>
          <w:sz w:val="32"/>
          <w:szCs w:val="32"/>
        </w:rPr>
        <w:t>、一般公共预算机关运行经费支出预算情况说明</w:t>
      </w:r>
    </w:p>
    <w:p w14:paraId="07D12C81" w14:textId="70CF9362" w:rsidR="007B223D" w:rsidRPr="00AE25B2" w:rsidRDefault="00D23705" w:rsidP="007B223D">
      <w:pPr>
        <w:autoSpaceDE w:val="0"/>
        <w:autoSpaceDN w:val="0"/>
        <w:snapToGrid w:val="0"/>
        <w:spacing w:line="550" w:lineRule="exact"/>
        <w:rPr>
          <w:rFonts w:ascii="仿宋" w:eastAsia="仿宋" w:hAnsi="仿宋" w:cs="Times New Roman"/>
          <w:i/>
          <w:kern w:val="0"/>
          <w:sz w:val="32"/>
          <w:szCs w:val="32"/>
        </w:rPr>
      </w:pPr>
      <w:r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年本部门一般公共预算机关运行经费预算支出</w:t>
      </w:r>
      <w:r w:rsidR="00512406" w:rsidRPr="00AE25B2">
        <w:rPr>
          <w:rFonts w:ascii="仿宋" w:eastAsia="仿宋" w:hAnsi="仿宋" w:cs="Times New Roman"/>
          <w:kern w:val="0"/>
          <w:sz w:val="32"/>
          <w:szCs w:val="32"/>
        </w:rPr>
        <w:t>344.87</w:t>
      </w:r>
      <w:r w:rsidR="007B223D" w:rsidRPr="00AE25B2">
        <w:rPr>
          <w:rFonts w:ascii="仿宋" w:eastAsia="仿宋" w:hAnsi="仿宋" w:cs="Times New Roman"/>
          <w:kern w:val="0"/>
          <w:sz w:val="32"/>
          <w:szCs w:val="32"/>
        </w:rPr>
        <w:t>万元，与上年相比增加</w:t>
      </w:r>
      <w:r w:rsidR="00512406" w:rsidRPr="00AE25B2">
        <w:rPr>
          <w:rFonts w:ascii="仿宋" w:eastAsia="仿宋" w:hAnsi="仿宋" w:cs="Times New Roman"/>
          <w:kern w:val="0"/>
          <w:sz w:val="32"/>
          <w:szCs w:val="32"/>
        </w:rPr>
        <w:t>23.87</w:t>
      </w:r>
      <w:r w:rsidR="007B223D" w:rsidRPr="00AE25B2">
        <w:rPr>
          <w:rFonts w:ascii="仿宋" w:eastAsia="仿宋" w:hAnsi="仿宋" w:cs="Times New Roman"/>
          <w:kern w:val="0"/>
          <w:sz w:val="32"/>
          <w:szCs w:val="32"/>
        </w:rPr>
        <w:t>万元，增长</w:t>
      </w:r>
      <w:r w:rsidR="00512406" w:rsidRPr="00AE25B2">
        <w:rPr>
          <w:rFonts w:ascii="仿宋" w:eastAsia="仿宋" w:hAnsi="仿宋" w:cs="Times New Roman"/>
          <w:kern w:val="0"/>
          <w:sz w:val="32"/>
          <w:szCs w:val="32"/>
        </w:rPr>
        <w:t>7.44</w:t>
      </w:r>
      <w:r w:rsidR="007B223D" w:rsidRPr="00AE25B2">
        <w:rPr>
          <w:rFonts w:ascii="仿宋" w:eastAsia="仿宋" w:hAnsi="仿宋" w:cs="Times New Roman"/>
          <w:kern w:val="0"/>
          <w:sz w:val="32"/>
          <w:szCs w:val="32"/>
        </w:rPr>
        <w:t>%。主要原因是：</w:t>
      </w:r>
      <w:r w:rsidR="00512406" w:rsidRPr="00AE25B2">
        <w:rPr>
          <w:rFonts w:ascii="仿宋" w:eastAsia="仿宋" w:hAnsi="仿宋" w:cs="Times New Roman" w:hint="eastAsia"/>
          <w:kern w:val="0"/>
          <w:sz w:val="32"/>
          <w:szCs w:val="32"/>
        </w:rPr>
        <w:t>物业管理费和大楼维修费增加</w:t>
      </w:r>
      <w:r w:rsidR="007B223D" w:rsidRPr="00AE25B2">
        <w:rPr>
          <w:rFonts w:ascii="仿宋" w:eastAsia="仿宋" w:hAnsi="仿宋" w:cs="Times New Roman"/>
          <w:kern w:val="0"/>
          <w:sz w:val="32"/>
          <w:szCs w:val="32"/>
        </w:rPr>
        <w:t>。</w:t>
      </w:r>
    </w:p>
    <w:p w14:paraId="7EA4F7E6" w14:textId="71723F47"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十</w:t>
      </w:r>
      <w:r w:rsidR="00FB0594" w:rsidRPr="00AE25B2">
        <w:rPr>
          <w:rFonts w:ascii="仿宋" w:eastAsia="仿宋" w:hAnsi="仿宋" w:cs="Times New Roman" w:hint="eastAsia"/>
          <w:kern w:val="0"/>
          <w:sz w:val="32"/>
          <w:szCs w:val="32"/>
        </w:rPr>
        <w:t>二</w:t>
      </w:r>
      <w:r w:rsidRPr="00AE25B2">
        <w:rPr>
          <w:rFonts w:ascii="仿宋" w:eastAsia="仿宋" w:hAnsi="仿宋" w:cs="Times New Roman"/>
          <w:kern w:val="0"/>
          <w:sz w:val="32"/>
          <w:szCs w:val="32"/>
        </w:rPr>
        <w:t>、政府采购支出预算情况说明</w:t>
      </w:r>
    </w:p>
    <w:p w14:paraId="07D98656" w14:textId="799A20A3" w:rsidR="007B223D" w:rsidRPr="00AE25B2" w:rsidRDefault="00D23705"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2021</w:t>
      </w:r>
      <w:r w:rsidR="007B223D" w:rsidRPr="00AE25B2">
        <w:rPr>
          <w:rFonts w:ascii="仿宋" w:eastAsia="仿宋" w:hAnsi="仿宋" w:cs="Times New Roman"/>
          <w:kern w:val="0"/>
          <w:sz w:val="32"/>
          <w:szCs w:val="32"/>
        </w:rPr>
        <w:t>年度政府采购支出预算总额</w:t>
      </w:r>
      <w:r w:rsidR="00512406" w:rsidRPr="00AE25B2">
        <w:rPr>
          <w:rFonts w:ascii="仿宋" w:eastAsia="仿宋" w:hAnsi="仿宋" w:cs="Times New Roman"/>
          <w:kern w:val="0"/>
          <w:sz w:val="32"/>
          <w:szCs w:val="32"/>
        </w:rPr>
        <w:t>17096.83</w:t>
      </w:r>
      <w:r w:rsidR="007B223D" w:rsidRPr="00AE25B2">
        <w:rPr>
          <w:rFonts w:ascii="仿宋" w:eastAsia="仿宋" w:hAnsi="仿宋" w:cs="Times New Roman"/>
          <w:kern w:val="0"/>
          <w:sz w:val="32"/>
          <w:szCs w:val="32"/>
        </w:rPr>
        <w:t>万元，其中：拟采购</w:t>
      </w:r>
      <w:r w:rsidR="007B223D" w:rsidRPr="00AE25B2">
        <w:rPr>
          <w:rFonts w:ascii="仿宋" w:eastAsia="仿宋" w:hAnsi="仿宋" w:cs="Times New Roman"/>
          <w:kern w:val="0"/>
          <w:sz w:val="32"/>
          <w:szCs w:val="32"/>
        </w:rPr>
        <w:lastRenderedPageBreak/>
        <w:t>货物支出</w:t>
      </w:r>
      <w:r w:rsidR="00512406" w:rsidRPr="00AE25B2">
        <w:rPr>
          <w:rFonts w:ascii="仿宋" w:eastAsia="仿宋" w:hAnsi="仿宋" w:cs="Times New Roman"/>
          <w:kern w:val="0"/>
          <w:sz w:val="32"/>
          <w:szCs w:val="32"/>
        </w:rPr>
        <w:t>131</w:t>
      </w:r>
      <w:r w:rsidR="007B223D" w:rsidRPr="00AE25B2">
        <w:rPr>
          <w:rFonts w:ascii="仿宋" w:eastAsia="仿宋" w:hAnsi="仿宋" w:cs="Times New Roman"/>
          <w:kern w:val="0"/>
          <w:sz w:val="32"/>
          <w:szCs w:val="32"/>
        </w:rPr>
        <w:t>万元、拟采购工程支出</w:t>
      </w:r>
      <w:r w:rsidR="00512406" w:rsidRPr="00AE25B2">
        <w:rPr>
          <w:rFonts w:ascii="仿宋" w:eastAsia="仿宋" w:hAnsi="仿宋" w:cs="Times New Roman"/>
          <w:kern w:val="0"/>
          <w:sz w:val="32"/>
          <w:szCs w:val="32"/>
        </w:rPr>
        <w:t>0</w:t>
      </w:r>
      <w:r w:rsidR="007B223D" w:rsidRPr="00AE25B2">
        <w:rPr>
          <w:rFonts w:ascii="仿宋" w:eastAsia="仿宋" w:hAnsi="仿宋" w:cs="Times New Roman"/>
          <w:kern w:val="0"/>
          <w:sz w:val="32"/>
          <w:szCs w:val="32"/>
        </w:rPr>
        <w:t>万元、拟购买服务支出</w:t>
      </w:r>
      <w:r w:rsidR="00512406" w:rsidRPr="00AE25B2">
        <w:rPr>
          <w:rFonts w:ascii="仿宋" w:eastAsia="仿宋" w:hAnsi="仿宋" w:cs="Times New Roman"/>
          <w:kern w:val="0"/>
          <w:sz w:val="32"/>
          <w:szCs w:val="32"/>
        </w:rPr>
        <w:t>16965.83</w:t>
      </w:r>
      <w:r w:rsidR="007B223D" w:rsidRPr="00AE25B2">
        <w:rPr>
          <w:rFonts w:ascii="仿宋" w:eastAsia="仿宋" w:hAnsi="仿宋" w:cs="Times New Roman"/>
          <w:kern w:val="0"/>
          <w:sz w:val="32"/>
          <w:szCs w:val="32"/>
        </w:rPr>
        <w:t>万元。</w:t>
      </w:r>
    </w:p>
    <w:p w14:paraId="3F0347A4" w14:textId="0454CB05"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十</w:t>
      </w:r>
      <w:r w:rsidR="00FB0594" w:rsidRPr="00AE25B2">
        <w:rPr>
          <w:rFonts w:ascii="仿宋" w:eastAsia="仿宋" w:hAnsi="仿宋" w:cs="Times New Roman" w:hint="eastAsia"/>
          <w:kern w:val="0"/>
          <w:sz w:val="32"/>
          <w:szCs w:val="32"/>
        </w:rPr>
        <w:t>三</w:t>
      </w:r>
      <w:r w:rsidRPr="00AE25B2">
        <w:rPr>
          <w:rFonts w:ascii="仿宋" w:eastAsia="仿宋" w:hAnsi="仿宋" w:cs="Times New Roman"/>
          <w:kern w:val="0"/>
          <w:sz w:val="32"/>
          <w:szCs w:val="32"/>
        </w:rPr>
        <w:t>、国有</w:t>
      </w:r>
      <w:r w:rsidRPr="00AE25B2">
        <w:rPr>
          <w:rFonts w:ascii="仿宋" w:eastAsia="仿宋" w:hAnsi="仿宋" w:cs="Times New Roman" w:hint="eastAsia"/>
          <w:kern w:val="0"/>
          <w:sz w:val="32"/>
          <w:szCs w:val="32"/>
        </w:rPr>
        <w:t>资产占用</w:t>
      </w:r>
      <w:r w:rsidRPr="00AE25B2">
        <w:rPr>
          <w:rFonts w:ascii="仿宋" w:eastAsia="仿宋" w:hAnsi="仿宋" w:cs="Times New Roman"/>
          <w:kern w:val="0"/>
          <w:sz w:val="32"/>
          <w:szCs w:val="32"/>
        </w:rPr>
        <w:t>情况</w:t>
      </w:r>
    </w:p>
    <w:p w14:paraId="7BE03378" w14:textId="3A026BC3"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hint="eastAsia"/>
          <w:kern w:val="0"/>
          <w:sz w:val="32"/>
          <w:szCs w:val="32"/>
        </w:rPr>
        <w:t>本部门共有车辆</w:t>
      </w:r>
      <w:r w:rsidR="00512406" w:rsidRPr="00AE25B2">
        <w:rPr>
          <w:rFonts w:ascii="仿宋" w:eastAsia="仿宋" w:hAnsi="仿宋" w:cs="Times New Roman" w:hint="eastAsia"/>
          <w:kern w:val="0"/>
          <w:sz w:val="32"/>
          <w:szCs w:val="32"/>
        </w:rPr>
        <w:t>85</w:t>
      </w:r>
      <w:r w:rsidRPr="00AE25B2">
        <w:rPr>
          <w:rFonts w:ascii="仿宋" w:eastAsia="仿宋" w:hAnsi="仿宋" w:cs="Times New Roman" w:hint="eastAsia"/>
          <w:kern w:val="0"/>
          <w:sz w:val="32"/>
          <w:szCs w:val="32"/>
        </w:rPr>
        <w:t>辆，其中，一般公务用车</w:t>
      </w:r>
      <w:r w:rsidR="00512406" w:rsidRPr="00AE25B2">
        <w:rPr>
          <w:rFonts w:ascii="仿宋" w:eastAsia="仿宋" w:hAnsi="仿宋" w:cs="Times New Roman" w:hint="eastAsia"/>
          <w:kern w:val="0"/>
          <w:sz w:val="32"/>
          <w:szCs w:val="32"/>
        </w:rPr>
        <w:t>0</w:t>
      </w:r>
      <w:r w:rsidRPr="00AE25B2">
        <w:rPr>
          <w:rFonts w:ascii="仿宋" w:eastAsia="仿宋" w:hAnsi="仿宋" w:cs="Times New Roman" w:hint="eastAsia"/>
          <w:kern w:val="0"/>
          <w:sz w:val="32"/>
          <w:szCs w:val="32"/>
        </w:rPr>
        <w:t>辆、执法执勤用车</w:t>
      </w:r>
      <w:r w:rsidR="00512406" w:rsidRPr="00AE25B2">
        <w:rPr>
          <w:rFonts w:ascii="仿宋" w:eastAsia="仿宋" w:hAnsi="仿宋" w:cs="Times New Roman" w:hint="eastAsia"/>
          <w:kern w:val="0"/>
          <w:sz w:val="32"/>
          <w:szCs w:val="32"/>
        </w:rPr>
        <w:t>0</w:t>
      </w:r>
      <w:r w:rsidRPr="00AE25B2">
        <w:rPr>
          <w:rFonts w:ascii="仿宋" w:eastAsia="仿宋" w:hAnsi="仿宋" w:cs="Times New Roman" w:hint="eastAsia"/>
          <w:kern w:val="0"/>
          <w:sz w:val="32"/>
          <w:szCs w:val="32"/>
        </w:rPr>
        <w:t>辆、特种专业技术用车</w:t>
      </w:r>
      <w:r w:rsidR="00512406" w:rsidRPr="00AE25B2">
        <w:rPr>
          <w:rFonts w:ascii="仿宋" w:eastAsia="仿宋" w:hAnsi="仿宋" w:cs="Times New Roman" w:hint="eastAsia"/>
          <w:kern w:val="0"/>
          <w:sz w:val="32"/>
          <w:szCs w:val="32"/>
        </w:rPr>
        <w:t>76</w:t>
      </w:r>
      <w:r w:rsidRPr="00AE25B2">
        <w:rPr>
          <w:rFonts w:ascii="仿宋" w:eastAsia="仿宋" w:hAnsi="仿宋" w:cs="Times New Roman" w:hint="eastAsia"/>
          <w:kern w:val="0"/>
          <w:sz w:val="32"/>
          <w:szCs w:val="32"/>
        </w:rPr>
        <w:t>辆、其他用车</w:t>
      </w:r>
      <w:r w:rsidR="00512406" w:rsidRPr="00AE25B2">
        <w:rPr>
          <w:rFonts w:ascii="仿宋" w:eastAsia="仿宋" w:hAnsi="仿宋" w:cs="Times New Roman" w:hint="eastAsia"/>
          <w:kern w:val="0"/>
          <w:sz w:val="32"/>
          <w:szCs w:val="32"/>
        </w:rPr>
        <w:t>9</w:t>
      </w:r>
      <w:r w:rsidRPr="00AE25B2">
        <w:rPr>
          <w:rFonts w:ascii="仿宋" w:eastAsia="仿宋" w:hAnsi="仿宋" w:cs="Times New Roman" w:hint="eastAsia"/>
          <w:kern w:val="0"/>
          <w:sz w:val="32"/>
          <w:szCs w:val="32"/>
        </w:rPr>
        <w:t>辆等。单价</w:t>
      </w:r>
      <w:r w:rsidR="00BD675E" w:rsidRPr="00AE25B2">
        <w:rPr>
          <w:rFonts w:ascii="仿宋" w:eastAsia="仿宋" w:hAnsi="仿宋" w:cs="Times New Roman" w:hint="eastAsia"/>
          <w:kern w:val="0"/>
          <w:sz w:val="32"/>
          <w:szCs w:val="32"/>
        </w:rPr>
        <w:t>50</w:t>
      </w:r>
      <w:r w:rsidRPr="00AE25B2">
        <w:rPr>
          <w:rFonts w:ascii="仿宋" w:eastAsia="仿宋" w:hAnsi="仿宋" w:cs="Times New Roman" w:hint="eastAsia"/>
          <w:kern w:val="0"/>
          <w:sz w:val="32"/>
          <w:szCs w:val="32"/>
        </w:rPr>
        <w:t>万元（含）以上的</w:t>
      </w:r>
      <w:r w:rsidR="00BD675E" w:rsidRPr="00AE25B2">
        <w:rPr>
          <w:rFonts w:ascii="仿宋" w:eastAsia="仿宋" w:hAnsi="仿宋" w:cs="Times New Roman" w:hint="eastAsia"/>
          <w:kern w:val="0"/>
          <w:sz w:val="32"/>
          <w:szCs w:val="32"/>
        </w:rPr>
        <w:t>通用</w:t>
      </w:r>
      <w:r w:rsidRPr="00AE25B2">
        <w:rPr>
          <w:rFonts w:ascii="仿宋" w:eastAsia="仿宋" w:hAnsi="仿宋" w:cs="Times New Roman" w:hint="eastAsia"/>
          <w:kern w:val="0"/>
          <w:sz w:val="32"/>
          <w:szCs w:val="32"/>
        </w:rPr>
        <w:t>设备</w:t>
      </w:r>
      <w:r w:rsidR="00512406" w:rsidRPr="00AE25B2">
        <w:rPr>
          <w:rFonts w:ascii="仿宋" w:eastAsia="仿宋" w:hAnsi="仿宋" w:cs="Times New Roman" w:hint="eastAsia"/>
          <w:kern w:val="0"/>
          <w:sz w:val="32"/>
          <w:szCs w:val="32"/>
        </w:rPr>
        <w:t>0</w:t>
      </w:r>
      <w:r w:rsidRPr="00AE25B2">
        <w:rPr>
          <w:rFonts w:ascii="仿宋" w:eastAsia="仿宋" w:hAnsi="仿宋" w:cs="Times New Roman" w:hint="eastAsia"/>
          <w:kern w:val="0"/>
          <w:sz w:val="32"/>
          <w:szCs w:val="32"/>
        </w:rPr>
        <w:t>台（套）</w:t>
      </w:r>
      <w:r w:rsidR="00BD675E" w:rsidRPr="00AE25B2">
        <w:rPr>
          <w:rFonts w:ascii="仿宋" w:eastAsia="仿宋" w:hAnsi="仿宋" w:cs="Times New Roman" w:hint="eastAsia"/>
          <w:kern w:val="0"/>
          <w:sz w:val="32"/>
          <w:szCs w:val="32"/>
        </w:rPr>
        <w:t>，单价100万元（含）以上的专用设备</w:t>
      </w:r>
      <w:r w:rsidR="00512406" w:rsidRPr="00AE25B2">
        <w:rPr>
          <w:rFonts w:ascii="仿宋" w:eastAsia="仿宋" w:hAnsi="仿宋" w:cs="Times New Roman" w:hint="eastAsia"/>
          <w:kern w:val="0"/>
          <w:sz w:val="32"/>
          <w:szCs w:val="32"/>
        </w:rPr>
        <w:t>0</w:t>
      </w:r>
      <w:r w:rsidR="00BD675E" w:rsidRPr="00AE25B2">
        <w:rPr>
          <w:rFonts w:ascii="仿宋" w:eastAsia="仿宋" w:hAnsi="仿宋" w:cs="Times New Roman" w:hint="eastAsia"/>
          <w:kern w:val="0"/>
          <w:sz w:val="32"/>
          <w:szCs w:val="32"/>
        </w:rPr>
        <w:t>台（套）</w:t>
      </w:r>
      <w:r w:rsidRPr="00AE25B2">
        <w:rPr>
          <w:rFonts w:ascii="仿宋" w:eastAsia="仿宋" w:hAnsi="仿宋" w:cs="Times New Roman" w:hint="eastAsia"/>
          <w:kern w:val="0"/>
          <w:sz w:val="32"/>
          <w:szCs w:val="32"/>
        </w:rPr>
        <w:t>。</w:t>
      </w:r>
    </w:p>
    <w:p w14:paraId="63237B14" w14:textId="1441D17C" w:rsidR="007B223D" w:rsidRPr="00AE25B2" w:rsidRDefault="007B223D"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十</w:t>
      </w:r>
      <w:r w:rsidR="00FB0594" w:rsidRPr="00AE25B2">
        <w:rPr>
          <w:rFonts w:ascii="仿宋" w:eastAsia="仿宋" w:hAnsi="仿宋" w:cs="Times New Roman" w:hint="eastAsia"/>
          <w:kern w:val="0"/>
          <w:sz w:val="32"/>
          <w:szCs w:val="32"/>
        </w:rPr>
        <w:t>四</w:t>
      </w:r>
      <w:r w:rsidRPr="00AE25B2">
        <w:rPr>
          <w:rFonts w:ascii="仿宋" w:eastAsia="仿宋" w:hAnsi="仿宋" w:cs="Times New Roman"/>
          <w:kern w:val="0"/>
          <w:sz w:val="32"/>
          <w:szCs w:val="32"/>
        </w:rPr>
        <w:t>、预算绩效目标设置情况说明</w:t>
      </w:r>
    </w:p>
    <w:p w14:paraId="63358B1A" w14:textId="11381097" w:rsidR="007236AE" w:rsidRPr="00AE25B2" w:rsidRDefault="00E54CC9" w:rsidP="007B223D">
      <w:pPr>
        <w:autoSpaceDE w:val="0"/>
        <w:autoSpaceDN w:val="0"/>
        <w:snapToGrid w:val="0"/>
        <w:spacing w:line="550" w:lineRule="exact"/>
        <w:rPr>
          <w:rFonts w:ascii="仿宋" w:eastAsia="仿宋" w:hAnsi="仿宋" w:cs="Times New Roman"/>
          <w:kern w:val="0"/>
          <w:sz w:val="32"/>
          <w:szCs w:val="32"/>
        </w:rPr>
      </w:pPr>
      <w:r w:rsidRPr="00AE25B2">
        <w:rPr>
          <w:rFonts w:ascii="仿宋" w:eastAsia="仿宋" w:hAnsi="仿宋" w:cs="Times New Roman"/>
          <w:kern w:val="0"/>
          <w:sz w:val="32"/>
          <w:szCs w:val="32"/>
        </w:rPr>
        <w:t>2021</w:t>
      </w:r>
      <w:r w:rsidR="007236AE" w:rsidRPr="00AE25B2">
        <w:rPr>
          <w:rFonts w:ascii="仿宋" w:eastAsia="仿宋" w:hAnsi="仿宋" w:cs="Times New Roman" w:hint="eastAsia"/>
          <w:kern w:val="0"/>
          <w:sz w:val="32"/>
          <w:szCs w:val="32"/>
        </w:rPr>
        <w:t>年度，</w:t>
      </w:r>
      <w:r w:rsidR="00332C14" w:rsidRPr="00AE25B2">
        <w:rPr>
          <w:rFonts w:ascii="仿宋" w:eastAsia="仿宋" w:hAnsi="仿宋" w:cs="Times New Roman" w:hint="eastAsia"/>
          <w:kern w:val="0"/>
          <w:sz w:val="32"/>
          <w:szCs w:val="32"/>
        </w:rPr>
        <w:t>本部门单位整体支出（</w:t>
      </w:r>
      <w:r w:rsidR="0065125E" w:rsidRPr="00AE25B2">
        <w:rPr>
          <w:rFonts w:ascii="仿宋" w:eastAsia="仿宋" w:hAnsi="仿宋" w:cs="Times New Roman" w:hint="eastAsia"/>
          <w:kern w:val="0"/>
          <w:sz w:val="32"/>
          <w:szCs w:val="32"/>
        </w:rPr>
        <w:t>√</w:t>
      </w:r>
      <w:r w:rsidR="00332C14" w:rsidRPr="00AE25B2">
        <w:rPr>
          <w:rFonts w:ascii="仿宋" w:eastAsia="仿宋" w:hAnsi="仿宋" w:cs="Times New Roman" w:hint="eastAsia"/>
          <w:kern w:val="0"/>
          <w:sz w:val="32"/>
          <w:szCs w:val="32"/>
        </w:rPr>
        <w:t>纳入、□未纳入）绩效目标管理，涉及四本预算资金</w:t>
      </w:r>
      <w:r w:rsidR="00471D33" w:rsidRPr="00AE25B2">
        <w:rPr>
          <w:rFonts w:ascii="仿宋" w:eastAsia="仿宋" w:hAnsi="仿宋" w:cs="Times New Roman"/>
          <w:kern w:val="0"/>
          <w:sz w:val="32"/>
          <w:szCs w:val="32"/>
        </w:rPr>
        <w:t>73637.34</w:t>
      </w:r>
      <w:r w:rsidR="00332C14" w:rsidRPr="00AE25B2">
        <w:rPr>
          <w:rFonts w:ascii="仿宋" w:eastAsia="仿宋" w:hAnsi="仿宋" w:cs="Times New Roman" w:hint="eastAsia"/>
          <w:kern w:val="0"/>
          <w:sz w:val="32"/>
          <w:szCs w:val="32"/>
        </w:rPr>
        <w:t>万元；</w:t>
      </w:r>
      <w:r w:rsidR="007236AE" w:rsidRPr="00AE25B2">
        <w:rPr>
          <w:rFonts w:ascii="仿宋" w:eastAsia="仿宋" w:hAnsi="仿宋" w:cs="Times New Roman" w:hint="eastAsia"/>
          <w:kern w:val="0"/>
          <w:sz w:val="32"/>
          <w:szCs w:val="32"/>
        </w:rPr>
        <w:t>本部门单位共</w:t>
      </w:r>
      <w:r w:rsidR="00C56D71" w:rsidRPr="00AE25B2">
        <w:rPr>
          <w:rFonts w:ascii="仿宋" w:eastAsia="仿宋" w:hAnsi="仿宋" w:cs="Times New Roman"/>
          <w:kern w:val="0"/>
          <w:sz w:val="32"/>
          <w:szCs w:val="32"/>
        </w:rPr>
        <w:t>12</w:t>
      </w:r>
      <w:r w:rsidR="007236AE" w:rsidRPr="00AE25B2">
        <w:rPr>
          <w:rFonts w:ascii="仿宋" w:eastAsia="仿宋" w:hAnsi="仿宋" w:cs="Times New Roman" w:hint="eastAsia"/>
          <w:kern w:val="0"/>
          <w:sz w:val="32"/>
          <w:szCs w:val="32"/>
        </w:rPr>
        <w:t>个项目纳入绩效目标管理，涉及</w:t>
      </w:r>
      <w:r w:rsidR="00332C14" w:rsidRPr="00AE25B2">
        <w:rPr>
          <w:rFonts w:ascii="仿宋" w:eastAsia="仿宋" w:hAnsi="仿宋" w:cs="Times New Roman" w:hint="eastAsia"/>
          <w:kern w:val="0"/>
          <w:sz w:val="32"/>
          <w:szCs w:val="32"/>
        </w:rPr>
        <w:t>四本预算</w:t>
      </w:r>
      <w:r w:rsidR="007236AE" w:rsidRPr="00AE25B2">
        <w:rPr>
          <w:rFonts w:ascii="仿宋" w:eastAsia="仿宋" w:hAnsi="仿宋" w:cs="Times New Roman" w:hint="eastAsia"/>
          <w:kern w:val="0"/>
          <w:sz w:val="32"/>
          <w:szCs w:val="32"/>
        </w:rPr>
        <w:t>资金合计</w:t>
      </w:r>
      <w:r w:rsidR="00C56D71" w:rsidRPr="00AE25B2">
        <w:rPr>
          <w:rFonts w:ascii="仿宋" w:eastAsia="仿宋" w:hAnsi="仿宋" w:cs="Times New Roman"/>
          <w:kern w:val="0"/>
          <w:sz w:val="32"/>
          <w:szCs w:val="32"/>
        </w:rPr>
        <w:t>67591.39</w:t>
      </w:r>
      <w:r w:rsidR="007236AE" w:rsidRPr="00AE25B2">
        <w:rPr>
          <w:rFonts w:ascii="仿宋" w:eastAsia="仿宋" w:hAnsi="仿宋" w:cs="Times New Roman" w:hint="eastAsia"/>
          <w:kern w:val="0"/>
          <w:sz w:val="32"/>
          <w:szCs w:val="32"/>
        </w:rPr>
        <w:t>万元</w:t>
      </w:r>
      <w:r w:rsidR="00332C14" w:rsidRPr="00AE25B2">
        <w:rPr>
          <w:rFonts w:ascii="仿宋" w:eastAsia="仿宋" w:hAnsi="仿宋" w:cs="Times New Roman" w:hint="eastAsia"/>
          <w:kern w:val="0"/>
          <w:sz w:val="32"/>
          <w:szCs w:val="32"/>
        </w:rPr>
        <w:t>，占四本预算资金（基本支出除外）总额的比例为</w:t>
      </w:r>
      <w:r w:rsidR="00C56D71" w:rsidRPr="00AE25B2">
        <w:rPr>
          <w:rFonts w:ascii="仿宋" w:eastAsia="仿宋" w:hAnsi="仿宋" w:cs="Times New Roman"/>
          <w:kern w:val="0"/>
          <w:sz w:val="32"/>
          <w:szCs w:val="32"/>
        </w:rPr>
        <w:t>100</w:t>
      </w:r>
      <w:r w:rsidR="00332C14" w:rsidRPr="00AE25B2">
        <w:rPr>
          <w:rFonts w:ascii="仿宋" w:eastAsia="仿宋" w:hAnsi="仿宋" w:cs="Times New Roman"/>
          <w:kern w:val="0"/>
          <w:sz w:val="32"/>
          <w:szCs w:val="32"/>
        </w:rPr>
        <w:t>%</w:t>
      </w:r>
      <w:r w:rsidR="007236AE" w:rsidRPr="00AE25B2">
        <w:rPr>
          <w:rFonts w:ascii="仿宋" w:eastAsia="仿宋" w:hAnsi="仿宋" w:cs="Times New Roman"/>
          <w:kern w:val="0"/>
          <w:sz w:val="32"/>
          <w:szCs w:val="32"/>
        </w:rPr>
        <w:t>。</w:t>
      </w:r>
    </w:p>
    <w:p w14:paraId="1826404F" w14:textId="77777777" w:rsidR="007B223D" w:rsidRPr="00E10A4E" w:rsidRDefault="007B223D" w:rsidP="007B223D">
      <w:pPr>
        <w:autoSpaceDE w:val="0"/>
        <w:autoSpaceDN w:val="0"/>
        <w:snapToGrid w:val="0"/>
        <w:spacing w:line="550" w:lineRule="exact"/>
        <w:rPr>
          <w:rFonts w:ascii="仿宋" w:eastAsia="仿宋" w:hAnsi="仿宋" w:cs="Times New Roman"/>
          <w:kern w:val="0"/>
          <w:sz w:val="32"/>
          <w:szCs w:val="32"/>
          <w:u w:val="single"/>
        </w:rPr>
      </w:pPr>
    </w:p>
    <w:p w14:paraId="0E7DE4B4" w14:textId="77777777" w:rsidR="007B223D" w:rsidRPr="007B223D" w:rsidRDefault="007B223D" w:rsidP="007B223D">
      <w:pPr>
        <w:autoSpaceDE w:val="0"/>
        <w:autoSpaceDN w:val="0"/>
        <w:snapToGrid w:val="0"/>
        <w:spacing w:before="100" w:beforeAutospacing="1" w:after="100" w:afterAutospacing="1" w:line="550" w:lineRule="exact"/>
        <w:jc w:val="center"/>
        <w:rPr>
          <w:rFonts w:ascii="Times New Roman" w:eastAsia="方正小标宋_GBK" w:hAnsi="Times New Roman" w:cs="Times New Roman"/>
          <w:kern w:val="0"/>
          <w:sz w:val="36"/>
          <w:szCs w:val="36"/>
        </w:rPr>
      </w:pPr>
      <w:r w:rsidRPr="007B223D">
        <w:rPr>
          <w:rFonts w:ascii="Times New Roman" w:eastAsia="方正小标宋_GBK" w:hAnsi="Times New Roman" w:cs="Times New Roman"/>
          <w:kern w:val="0"/>
          <w:sz w:val="36"/>
          <w:szCs w:val="36"/>
        </w:rPr>
        <w:t>第四部分　名词解释</w:t>
      </w:r>
    </w:p>
    <w:p w14:paraId="0EBB843E" w14:textId="5B39F1CC" w:rsidR="007B223D" w:rsidRPr="007B223D" w:rsidRDefault="008050B6" w:rsidP="007B223D">
      <w:pPr>
        <w:autoSpaceDE w:val="0"/>
        <w:autoSpaceDN w:val="0"/>
        <w:snapToGrid w:val="0"/>
        <w:spacing w:line="550" w:lineRule="exact"/>
        <w:rPr>
          <w:rFonts w:ascii="Times New Roman" w:eastAsia="方正仿宋_GBK" w:hAnsi="Times New Roman" w:cs="Times New Roman"/>
          <w:kern w:val="0"/>
          <w:sz w:val="32"/>
          <w:szCs w:val="32"/>
        </w:rPr>
      </w:pPr>
      <w:r>
        <w:rPr>
          <w:rFonts w:ascii="方正黑体_GBK" w:eastAsia="方正黑体_GBK" w:hAnsi="Times New Roman" w:cs="Times New Roman" w:hint="eastAsia"/>
          <w:kern w:val="0"/>
          <w:sz w:val="32"/>
          <w:szCs w:val="32"/>
        </w:rPr>
        <w:t>一</w:t>
      </w:r>
      <w:r w:rsidR="007B223D" w:rsidRPr="007B223D">
        <w:rPr>
          <w:rFonts w:ascii="方正黑体_GBK" w:eastAsia="方正黑体_GBK" w:hAnsi="Times New Roman" w:cs="Times New Roman"/>
          <w:kern w:val="0"/>
          <w:sz w:val="32"/>
          <w:szCs w:val="32"/>
        </w:rPr>
        <w:t>、财政拨款：</w:t>
      </w:r>
      <w:r w:rsidR="00BF2D81" w:rsidRPr="00FF6707">
        <w:rPr>
          <w:rFonts w:ascii="Times New Roman" w:eastAsia="方正仿宋_GBK" w:hAnsi="Times New Roman" w:cs="Times New Roman" w:hint="eastAsia"/>
          <w:kern w:val="0"/>
          <w:sz w:val="32"/>
          <w:szCs w:val="32"/>
        </w:rPr>
        <w:t>单位从同级财政部门取得的各</w:t>
      </w:r>
      <w:proofErr w:type="gramStart"/>
      <w:r w:rsidR="00BF2D81" w:rsidRPr="00FF6707">
        <w:rPr>
          <w:rFonts w:ascii="Times New Roman" w:eastAsia="方正仿宋_GBK" w:hAnsi="Times New Roman" w:cs="Times New Roman" w:hint="eastAsia"/>
          <w:kern w:val="0"/>
          <w:sz w:val="32"/>
          <w:szCs w:val="32"/>
        </w:rPr>
        <w:t>类财政</w:t>
      </w:r>
      <w:proofErr w:type="gramEnd"/>
      <w:r w:rsidR="00BF2D81" w:rsidRPr="00FF6707">
        <w:rPr>
          <w:rFonts w:ascii="Times New Roman" w:eastAsia="方正仿宋_GBK" w:hAnsi="Times New Roman" w:cs="Times New Roman" w:hint="eastAsia"/>
          <w:kern w:val="0"/>
          <w:sz w:val="32"/>
          <w:szCs w:val="32"/>
        </w:rPr>
        <w:t>拨款，包括一般公共预算拨款、政府性基金预算拨款、国有资本经营预算拨款。</w:t>
      </w:r>
    </w:p>
    <w:p w14:paraId="33333E42" w14:textId="75CA82F0" w:rsidR="007B223D" w:rsidRPr="007B223D" w:rsidRDefault="008050B6" w:rsidP="007B223D">
      <w:pPr>
        <w:autoSpaceDE w:val="0"/>
        <w:autoSpaceDN w:val="0"/>
        <w:snapToGrid w:val="0"/>
        <w:spacing w:line="550" w:lineRule="exact"/>
        <w:rPr>
          <w:rFonts w:ascii="Times New Roman" w:eastAsia="方正仿宋_GBK" w:hAnsi="Times New Roman" w:cs="Times New Roman"/>
          <w:kern w:val="0"/>
          <w:sz w:val="32"/>
          <w:szCs w:val="32"/>
        </w:rPr>
      </w:pPr>
      <w:r>
        <w:rPr>
          <w:rFonts w:ascii="方正黑体_GBK" w:eastAsia="方正黑体_GBK" w:hAnsi="Times New Roman" w:cs="Times New Roman" w:hint="eastAsia"/>
          <w:kern w:val="0"/>
          <w:sz w:val="32"/>
          <w:szCs w:val="32"/>
        </w:rPr>
        <w:t>二</w:t>
      </w:r>
      <w:r w:rsidR="007B223D" w:rsidRPr="007B223D">
        <w:rPr>
          <w:rFonts w:ascii="方正黑体_GBK" w:eastAsia="方正黑体_GBK" w:hAnsi="Times New Roman" w:cs="Times New Roman"/>
          <w:kern w:val="0"/>
          <w:sz w:val="32"/>
          <w:szCs w:val="32"/>
        </w:rPr>
        <w:t>、财政专户管理资金：</w:t>
      </w:r>
      <w:r w:rsidR="00BF2D81" w:rsidRPr="00FF6707">
        <w:rPr>
          <w:rFonts w:ascii="Times New Roman" w:eastAsia="方正仿宋_GBK" w:hAnsi="Times New Roman" w:cs="Times New Roman" w:hint="eastAsia"/>
          <w:kern w:val="0"/>
          <w:sz w:val="32"/>
          <w:szCs w:val="32"/>
        </w:rPr>
        <w:t>缴入财政专户、实行专项管理的高中以上学费、住宿费、高校委托培养费、函大、电大、夜大及短训班培训费等教育收费。</w:t>
      </w:r>
    </w:p>
    <w:p w14:paraId="4FE8490F" w14:textId="74968C4F" w:rsidR="007B223D" w:rsidRPr="007B223D" w:rsidRDefault="008050B6" w:rsidP="007B223D">
      <w:pPr>
        <w:autoSpaceDE w:val="0"/>
        <w:autoSpaceDN w:val="0"/>
        <w:snapToGrid w:val="0"/>
        <w:spacing w:line="550" w:lineRule="exact"/>
        <w:rPr>
          <w:rFonts w:ascii="Times New Roman" w:eastAsia="方正仿宋_GBK" w:hAnsi="Times New Roman" w:cs="Times New Roman"/>
          <w:kern w:val="0"/>
          <w:sz w:val="32"/>
          <w:szCs w:val="32"/>
        </w:rPr>
      </w:pPr>
      <w:r>
        <w:rPr>
          <w:rFonts w:ascii="方正黑体_GBK" w:eastAsia="方正黑体_GBK" w:hAnsi="Times New Roman" w:cs="Times New Roman" w:hint="eastAsia"/>
          <w:kern w:val="0"/>
          <w:sz w:val="32"/>
          <w:szCs w:val="32"/>
        </w:rPr>
        <w:t>三</w:t>
      </w:r>
      <w:r w:rsidR="007B223D" w:rsidRPr="007B223D">
        <w:rPr>
          <w:rFonts w:ascii="方正黑体_GBK" w:eastAsia="方正黑体_GBK" w:hAnsi="Times New Roman" w:cs="Times New Roman"/>
          <w:kern w:val="0"/>
          <w:sz w:val="32"/>
          <w:szCs w:val="32"/>
        </w:rPr>
        <w:t>、</w:t>
      </w:r>
      <w:r w:rsidRPr="008050B6">
        <w:rPr>
          <w:rFonts w:ascii="方正黑体_GBK" w:eastAsia="方正黑体_GBK" w:hAnsi="Times New Roman" w:cs="Times New Roman" w:hint="eastAsia"/>
          <w:kern w:val="0"/>
          <w:sz w:val="32"/>
          <w:szCs w:val="32"/>
        </w:rPr>
        <w:t>单位资金</w:t>
      </w:r>
      <w:r w:rsidR="007B223D" w:rsidRPr="007B223D">
        <w:rPr>
          <w:rFonts w:ascii="方正黑体_GBK" w:eastAsia="方正黑体_GBK" w:hAnsi="Times New Roman" w:cs="Times New Roman"/>
          <w:kern w:val="0"/>
          <w:sz w:val="32"/>
          <w:szCs w:val="32"/>
        </w:rPr>
        <w:t>：</w:t>
      </w:r>
      <w:r w:rsidRPr="00740DB6">
        <w:rPr>
          <w:rFonts w:ascii="Times New Roman" w:eastAsia="方正仿宋_GBK" w:hAnsi="Times New Roman" w:cs="Times New Roman" w:hint="eastAsia"/>
          <w:kern w:val="0"/>
          <w:sz w:val="32"/>
          <w:szCs w:val="32"/>
        </w:rPr>
        <w:t>除财政拨款收入和财政专户管理资金以外的收入，包括事业收入（不含教育收费）、上级补助收入、附属单</w:t>
      </w:r>
      <w:r w:rsidRPr="00740DB6">
        <w:rPr>
          <w:rFonts w:ascii="Times New Roman" w:eastAsia="方正仿宋_GBK" w:hAnsi="Times New Roman" w:cs="Times New Roman" w:hint="eastAsia"/>
          <w:kern w:val="0"/>
          <w:sz w:val="32"/>
          <w:szCs w:val="32"/>
        </w:rPr>
        <w:lastRenderedPageBreak/>
        <w:t>位上缴收入、事业单位经营收入及其他收入（包含债务收入、投资收益等）。</w:t>
      </w:r>
    </w:p>
    <w:p w14:paraId="1D47B18C" w14:textId="77777777" w:rsidR="007B223D" w:rsidRPr="007B223D" w:rsidRDefault="007B223D" w:rsidP="007B223D">
      <w:pPr>
        <w:autoSpaceDE w:val="0"/>
        <w:autoSpaceDN w:val="0"/>
        <w:snapToGrid w:val="0"/>
        <w:spacing w:line="550" w:lineRule="exact"/>
        <w:rPr>
          <w:rFonts w:ascii="Times New Roman" w:eastAsia="方正仿宋_GBK" w:hAnsi="Times New Roman" w:cs="Times New Roman"/>
          <w:kern w:val="0"/>
          <w:sz w:val="32"/>
          <w:szCs w:val="32"/>
        </w:rPr>
      </w:pPr>
      <w:r w:rsidRPr="007B223D">
        <w:rPr>
          <w:rFonts w:ascii="方正黑体_GBK" w:eastAsia="方正黑体_GBK" w:hAnsi="Times New Roman" w:cs="Times New Roman"/>
          <w:kern w:val="0"/>
          <w:sz w:val="32"/>
          <w:szCs w:val="32"/>
        </w:rPr>
        <w:t>五、基本支出：</w:t>
      </w:r>
      <w:r w:rsidRPr="007B223D">
        <w:rPr>
          <w:rFonts w:ascii="Times New Roman" w:eastAsia="方正仿宋_GBK" w:hAnsi="Times New Roman" w:cs="Times New Roman"/>
          <w:kern w:val="0"/>
          <w:sz w:val="32"/>
          <w:szCs w:val="32"/>
        </w:rPr>
        <w:t>指为保障机构正常运转、完成工作任务而发生的人员支出和公用支出。</w:t>
      </w:r>
    </w:p>
    <w:p w14:paraId="62730D51" w14:textId="77777777" w:rsidR="007B223D" w:rsidRPr="007B223D" w:rsidRDefault="007B223D" w:rsidP="007B223D">
      <w:pPr>
        <w:autoSpaceDE w:val="0"/>
        <w:autoSpaceDN w:val="0"/>
        <w:snapToGrid w:val="0"/>
        <w:spacing w:line="550" w:lineRule="exact"/>
        <w:rPr>
          <w:rFonts w:ascii="Times New Roman" w:eastAsia="方正仿宋_GBK" w:hAnsi="Times New Roman" w:cs="Times New Roman"/>
          <w:kern w:val="0"/>
          <w:sz w:val="32"/>
          <w:szCs w:val="32"/>
        </w:rPr>
      </w:pPr>
      <w:r w:rsidRPr="007B223D">
        <w:rPr>
          <w:rFonts w:ascii="方正黑体_GBK" w:eastAsia="方正黑体_GBK" w:hAnsi="Times New Roman" w:cs="Times New Roman"/>
          <w:kern w:val="0"/>
          <w:sz w:val="32"/>
          <w:szCs w:val="32"/>
        </w:rPr>
        <w:t>六、项目支出：</w:t>
      </w:r>
      <w:r w:rsidRPr="007B223D">
        <w:rPr>
          <w:rFonts w:ascii="Times New Roman" w:eastAsia="方正仿宋_GBK" w:hAnsi="Times New Roman" w:cs="Times New Roman"/>
          <w:kern w:val="0"/>
          <w:sz w:val="32"/>
          <w:szCs w:val="32"/>
        </w:rPr>
        <w:t>指在基本支出之外为完成特定工作任务和事业发展目标所发生的支出。</w:t>
      </w:r>
    </w:p>
    <w:p w14:paraId="1AD7A729" w14:textId="2B76844C" w:rsidR="007B223D" w:rsidRPr="007B223D" w:rsidRDefault="008050B6" w:rsidP="007B223D">
      <w:pPr>
        <w:autoSpaceDE w:val="0"/>
        <w:autoSpaceDN w:val="0"/>
        <w:snapToGrid w:val="0"/>
        <w:spacing w:line="550" w:lineRule="exact"/>
        <w:rPr>
          <w:rFonts w:ascii="Times New Roman" w:eastAsia="方正仿宋_GBK" w:hAnsi="Times New Roman" w:cs="Times New Roman"/>
          <w:kern w:val="0"/>
          <w:sz w:val="32"/>
          <w:szCs w:val="32"/>
        </w:rPr>
      </w:pPr>
      <w:r>
        <w:rPr>
          <w:rFonts w:ascii="方正黑体_GBK" w:eastAsia="方正黑体_GBK" w:hAnsi="Times New Roman" w:cs="Times New Roman" w:hint="eastAsia"/>
          <w:kern w:val="0"/>
          <w:sz w:val="32"/>
          <w:szCs w:val="32"/>
        </w:rPr>
        <w:t>七</w:t>
      </w:r>
      <w:r w:rsidR="007B223D" w:rsidRPr="007B223D">
        <w:rPr>
          <w:rFonts w:ascii="方正黑体_GBK" w:eastAsia="方正黑体_GBK" w:hAnsi="Times New Roman" w:cs="Times New Roman"/>
          <w:kern w:val="0"/>
          <w:sz w:val="32"/>
          <w:szCs w:val="32"/>
        </w:rPr>
        <w:t>、</w:t>
      </w:r>
      <w:r w:rsidR="007B223D" w:rsidRPr="007B223D">
        <w:rPr>
          <w:rFonts w:ascii="方正黑体_GBK" w:eastAsia="方正黑体_GBK" w:hAnsi="Times New Roman" w:cs="Times New Roman"/>
          <w:kern w:val="0"/>
          <w:sz w:val="32"/>
          <w:szCs w:val="32"/>
        </w:rPr>
        <w:t>“</w:t>
      </w:r>
      <w:r w:rsidR="007B223D" w:rsidRPr="007B223D">
        <w:rPr>
          <w:rFonts w:ascii="方正黑体_GBK" w:eastAsia="方正黑体_GBK" w:hAnsi="Times New Roman" w:cs="Times New Roman"/>
          <w:kern w:val="0"/>
          <w:sz w:val="32"/>
          <w:szCs w:val="32"/>
        </w:rPr>
        <w:t>三公</w:t>
      </w:r>
      <w:r w:rsidR="007B223D" w:rsidRPr="007B223D">
        <w:rPr>
          <w:rFonts w:ascii="方正黑体_GBK" w:eastAsia="方正黑体_GBK" w:hAnsi="Times New Roman" w:cs="Times New Roman"/>
          <w:kern w:val="0"/>
          <w:sz w:val="32"/>
          <w:szCs w:val="32"/>
        </w:rPr>
        <w:t>”</w:t>
      </w:r>
      <w:r w:rsidR="007B223D" w:rsidRPr="007B223D">
        <w:rPr>
          <w:rFonts w:ascii="方正黑体_GBK" w:eastAsia="方正黑体_GBK" w:hAnsi="Times New Roman" w:cs="Times New Roman"/>
          <w:kern w:val="0"/>
          <w:sz w:val="32"/>
          <w:szCs w:val="32"/>
        </w:rPr>
        <w:t>经费：</w:t>
      </w:r>
      <w:r w:rsidR="007B223D" w:rsidRPr="007B223D">
        <w:rPr>
          <w:rFonts w:ascii="Times New Roman" w:eastAsia="方正仿宋_GBK" w:hAnsi="Times New Roman" w:cs="Times New Roman"/>
          <w:kern w:val="0"/>
          <w:sz w:val="32"/>
          <w:szCs w:val="32"/>
        </w:rPr>
        <w:t>指部门用一般公共预算财政拨款安排的因公出国（境）费、公务用车购置及运行</w:t>
      </w:r>
      <w:r w:rsidR="003802E9">
        <w:rPr>
          <w:rFonts w:ascii="Times New Roman" w:eastAsia="方正仿宋_GBK" w:hAnsi="Times New Roman" w:cs="Times New Roman" w:hint="eastAsia"/>
          <w:kern w:val="0"/>
          <w:sz w:val="32"/>
          <w:szCs w:val="32"/>
        </w:rPr>
        <w:t>维护</w:t>
      </w:r>
      <w:r w:rsidR="007B223D" w:rsidRPr="007B223D">
        <w:rPr>
          <w:rFonts w:ascii="Times New Roman" w:eastAsia="方正仿宋_GBK" w:hAnsi="Times New Roman" w:cs="Times New Roman"/>
          <w:kern w:val="0"/>
          <w:sz w:val="32"/>
          <w:szCs w:val="32"/>
        </w:rPr>
        <w:t>费和公务接待费。其中，因公出国（境）</w:t>
      </w:r>
      <w:proofErr w:type="gramStart"/>
      <w:r w:rsidR="007B223D" w:rsidRPr="007B223D">
        <w:rPr>
          <w:rFonts w:ascii="Times New Roman" w:eastAsia="方正仿宋_GBK" w:hAnsi="Times New Roman" w:cs="Times New Roman"/>
          <w:kern w:val="0"/>
          <w:sz w:val="32"/>
          <w:szCs w:val="32"/>
        </w:rPr>
        <w:t>费反映</w:t>
      </w:r>
      <w:proofErr w:type="gramEnd"/>
      <w:r w:rsidR="007B223D" w:rsidRPr="007B223D">
        <w:rPr>
          <w:rFonts w:ascii="Times New Roman" w:eastAsia="方正仿宋_GBK" w:hAnsi="Times New Roman" w:cs="Times New Roman"/>
          <w:kern w:val="0"/>
          <w:sz w:val="32"/>
          <w:szCs w:val="32"/>
        </w:rPr>
        <w:t>单位公务出国（境）的住宿费、旅费、伙食补助费、杂费、培训费等支出；公务用车购置及运行</w:t>
      </w:r>
      <w:r w:rsidR="008E6115">
        <w:rPr>
          <w:rFonts w:ascii="Times New Roman" w:eastAsia="方正仿宋_GBK" w:hAnsi="Times New Roman" w:cs="Times New Roman" w:hint="eastAsia"/>
          <w:kern w:val="0"/>
          <w:sz w:val="32"/>
          <w:szCs w:val="32"/>
        </w:rPr>
        <w:t>维护</w:t>
      </w:r>
      <w:r w:rsidR="007B223D" w:rsidRPr="007B223D">
        <w:rPr>
          <w:rFonts w:ascii="Times New Roman" w:eastAsia="方正仿宋_GBK" w:hAnsi="Times New Roman" w:cs="Times New Roman"/>
          <w:kern w:val="0"/>
          <w:sz w:val="32"/>
          <w:szCs w:val="32"/>
        </w:rPr>
        <w:t>费反映单位公务用车购置费、燃料费、维修费、过路过桥费、保险费、安全奖励费用等支出；公务接待</w:t>
      </w:r>
      <w:proofErr w:type="gramStart"/>
      <w:r w:rsidR="007B223D" w:rsidRPr="007B223D">
        <w:rPr>
          <w:rFonts w:ascii="Times New Roman" w:eastAsia="方正仿宋_GBK" w:hAnsi="Times New Roman" w:cs="Times New Roman"/>
          <w:kern w:val="0"/>
          <w:sz w:val="32"/>
          <w:szCs w:val="32"/>
        </w:rPr>
        <w:t>费反映</w:t>
      </w:r>
      <w:proofErr w:type="gramEnd"/>
      <w:r w:rsidR="007B223D" w:rsidRPr="007B223D">
        <w:rPr>
          <w:rFonts w:ascii="Times New Roman" w:eastAsia="方正仿宋_GBK" w:hAnsi="Times New Roman" w:cs="Times New Roman"/>
          <w:kern w:val="0"/>
          <w:sz w:val="32"/>
          <w:szCs w:val="32"/>
        </w:rPr>
        <w:t>单位按规定开支的各类公务接待（含外宾接待）支出。</w:t>
      </w:r>
    </w:p>
    <w:p w14:paraId="5E348504" w14:textId="69D0780C" w:rsidR="007B223D" w:rsidRPr="007B223D" w:rsidRDefault="008050B6" w:rsidP="007B223D">
      <w:pPr>
        <w:autoSpaceDE w:val="0"/>
        <w:autoSpaceDN w:val="0"/>
        <w:snapToGrid w:val="0"/>
        <w:spacing w:line="550" w:lineRule="exact"/>
        <w:rPr>
          <w:rFonts w:ascii="Times New Roman" w:eastAsia="方正仿宋_GBK" w:hAnsi="Times New Roman" w:cs="Times New Roman"/>
          <w:kern w:val="0"/>
          <w:sz w:val="32"/>
          <w:szCs w:val="32"/>
        </w:rPr>
      </w:pPr>
      <w:r>
        <w:rPr>
          <w:rFonts w:ascii="方正黑体_GBK" w:eastAsia="方正黑体_GBK" w:hAnsi="Times New Roman" w:cs="Times New Roman" w:hint="eastAsia"/>
          <w:kern w:val="0"/>
          <w:sz w:val="32"/>
          <w:szCs w:val="32"/>
        </w:rPr>
        <w:t>八</w:t>
      </w:r>
      <w:r w:rsidR="007B223D" w:rsidRPr="007B223D">
        <w:rPr>
          <w:rFonts w:ascii="方正黑体_GBK" w:eastAsia="方正黑体_GBK" w:hAnsi="Times New Roman" w:cs="Times New Roman" w:hint="eastAsia"/>
          <w:kern w:val="0"/>
          <w:sz w:val="32"/>
          <w:szCs w:val="32"/>
        </w:rPr>
        <w:t>、机关运行经费：</w:t>
      </w:r>
      <w:r w:rsidR="007B223D" w:rsidRPr="007B223D">
        <w:rPr>
          <w:rFonts w:ascii="Times New Roman" w:eastAsia="方正仿宋_GBK" w:hAnsi="Times New Roman" w:cs="Times New Roman" w:hint="eastAsia"/>
          <w:kern w:val="0"/>
          <w:sz w:val="32"/>
          <w:szCs w:val="32"/>
        </w:rPr>
        <w:t>指行政单位（含参照公务员法管理的事业单位）使用一般公共预算安排的基本支出中的日常</w:t>
      </w:r>
      <w:r w:rsidR="007B223D" w:rsidRPr="007B223D">
        <w:rPr>
          <w:rFonts w:ascii="Times New Roman" w:eastAsia="方正仿宋_GBK" w:hAnsi="Times New Roman" w:cs="Times New Roman"/>
          <w:kern w:val="0"/>
          <w:sz w:val="32"/>
          <w:szCs w:val="32"/>
        </w:rPr>
        <w:t>公用</w:t>
      </w:r>
      <w:r w:rsidR="007B223D" w:rsidRPr="007B223D">
        <w:rPr>
          <w:rFonts w:ascii="Times New Roman" w:eastAsia="方正仿宋_GBK" w:hAnsi="Times New Roman" w:cs="Times New Roman" w:hint="eastAsia"/>
          <w:kern w:val="0"/>
          <w:sz w:val="32"/>
          <w:szCs w:val="32"/>
        </w:rPr>
        <w:t>经费支出</w:t>
      </w:r>
      <w:r w:rsidR="007B223D" w:rsidRPr="007B223D">
        <w:rPr>
          <w:rFonts w:ascii="Times New Roman" w:eastAsia="方正仿宋_GBK" w:hAnsi="Times New Roman" w:cs="Times New Roman"/>
          <w:kern w:val="0"/>
          <w:sz w:val="32"/>
          <w:szCs w:val="32"/>
        </w:rPr>
        <w:t>，包括办公及印刷费、邮电费、差旅费、会议费、福利费、日常维修费、专用材料及一般设备购置费、办公用房水电费、办公用房取暖费、办公用房物业管理费、公务用车运行维护费及其他费用</w:t>
      </w:r>
      <w:r w:rsidR="00BF2D81">
        <w:rPr>
          <w:rFonts w:ascii="Times New Roman" w:eastAsia="方正仿宋_GBK" w:hAnsi="Times New Roman" w:cs="Times New Roman" w:hint="eastAsia"/>
          <w:kern w:val="0"/>
          <w:sz w:val="32"/>
          <w:szCs w:val="32"/>
        </w:rPr>
        <w:t>等</w:t>
      </w:r>
      <w:r w:rsidR="007B223D" w:rsidRPr="007B223D">
        <w:rPr>
          <w:rFonts w:ascii="Times New Roman" w:eastAsia="方正仿宋_GBK" w:hAnsi="Times New Roman" w:cs="Times New Roman"/>
          <w:kern w:val="0"/>
          <w:sz w:val="32"/>
          <w:szCs w:val="32"/>
        </w:rPr>
        <w:t>。</w:t>
      </w:r>
    </w:p>
    <w:p w14:paraId="6AFAEF0E" w14:textId="12CC3288" w:rsidR="007B223D" w:rsidRPr="00B808E6" w:rsidRDefault="007B223D" w:rsidP="00B808E6">
      <w:pPr>
        <w:autoSpaceDE w:val="0"/>
        <w:autoSpaceDN w:val="0"/>
        <w:snapToGrid w:val="0"/>
        <w:spacing w:line="550" w:lineRule="exact"/>
        <w:rPr>
          <w:rFonts w:ascii="Times New Roman" w:eastAsia="方正仿宋_GBK" w:hAnsi="Times New Roman" w:cs="Times New Roman"/>
          <w:kern w:val="0"/>
          <w:sz w:val="32"/>
          <w:szCs w:val="20"/>
        </w:rPr>
      </w:pPr>
      <w:r w:rsidRPr="007B223D">
        <w:rPr>
          <w:rFonts w:ascii="Times New Roman" w:eastAsia="方正仿宋_GBK" w:hAnsi="Times New Roman" w:cs="Times New Roman"/>
          <w:kern w:val="0"/>
          <w:sz w:val="32"/>
          <w:szCs w:val="32"/>
        </w:rPr>
        <w:t>（</w:t>
      </w:r>
      <w:r w:rsidRPr="007B223D">
        <w:rPr>
          <w:rFonts w:ascii="Times New Roman" w:eastAsia="方正仿宋_GBK" w:hAnsi="Times New Roman" w:cs="Times New Roman"/>
          <w:i/>
          <w:kern w:val="0"/>
          <w:sz w:val="32"/>
          <w:szCs w:val="32"/>
        </w:rPr>
        <w:t>各部门应根据公开预算表中对应的经费情况进行名词解释，对未涉及的名词可以删除</w:t>
      </w:r>
      <w:r w:rsidRPr="007B223D">
        <w:rPr>
          <w:rFonts w:ascii="Times New Roman" w:eastAsia="方正仿宋_GBK" w:hAnsi="Times New Roman" w:cs="Times New Roman"/>
          <w:kern w:val="0"/>
          <w:sz w:val="32"/>
          <w:szCs w:val="32"/>
        </w:rPr>
        <w:t>）</w:t>
      </w:r>
      <w:r w:rsidRPr="007B223D">
        <w:rPr>
          <w:rFonts w:ascii="Times New Roman" w:eastAsia="方正仿宋_GBK" w:hAnsi="Times New Roman" w:cs="Times New Roman"/>
          <w:kern w:val="0"/>
          <w:sz w:val="32"/>
          <w:szCs w:val="20"/>
        </w:rPr>
        <w:t xml:space="preserve"> </w:t>
      </w:r>
    </w:p>
    <w:p w14:paraId="37B1E8EB" w14:textId="77777777" w:rsidR="00033E4D" w:rsidRPr="007B223D" w:rsidRDefault="00033E4D"/>
    <w:sectPr w:rsidR="00033E4D" w:rsidRPr="007B223D" w:rsidSect="004A18DE">
      <w:pgSz w:w="11906" w:h="16838"/>
      <w:pgMar w:top="1814" w:right="1588"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F08CB4" w14:textId="77777777" w:rsidR="00526784" w:rsidRDefault="00526784">
      <w:r>
        <w:separator/>
      </w:r>
    </w:p>
  </w:endnote>
  <w:endnote w:type="continuationSeparator" w:id="0">
    <w:p w14:paraId="6883EE57" w14:textId="77777777" w:rsidR="00526784" w:rsidRDefault="00526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0002EFF" w:usb1="C000247B" w:usb2="00000009" w:usb3="00000000" w:csb0="000001FF" w:csb1="00000000"/>
  </w:font>
  <w:font w:name="方正黑体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F7F03" w14:textId="77777777" w:rsidR="007029E7" w:rsidRDefault="007029E7" w:rsidP="00BC632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D8866F0" w14:textId="77777777" w:rsidR="007029E7" w:rsidRDefault="007029E7" w:rsidP="00BC632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781DC" w14:textId="77777777" w:rsidR="007029E7" w:rsidRDefault="007029E7" w:rsidP="00BC6326">
    <w:pPr>
      <w:pStyle w:val="a7"/>
      <w:framePr w:wrap="around" w:vAnchor="text" w:hAnchor="margin" w:xAlign="right" w:y="1"/>
      <w:rPr>
        <w:rStyle w:val="a9"/>
      </w:rPr>
    </w:pPr>
  </w:p>
  <w:p w14:paraId="2EADC2EB" w14:textId="77777777" w:rsidR="007029E7" w:rsidRDefault="007029E7" w:rsidP="00BC632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F782C" w14:textId="77777777" w:rsidR="00526784" w:rsidRDefault="00526784">
      <w:r>
        <w:separator/>
      </w:r>
    </w:p>
  </w:footnote>
  <w:footnote w:type="continuationSeparator" w:id="0">
    <w:p w14:paraId="0D0D17AC" w14:textId="77777777" w:rsidR="00526784" w:rsidRDefault="005267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774C"/>
    <w:multiLevelType w:val="hybridMultilevel"/>
    <w:tmpl w:val="E50A4288"/>
    <w:lvl w:ilvl="0" w:tplc="D5D4C5C0">
      <w:start w:val="1"/>
      <w:numFmt w:val="japaneseCounting"/>
      <w:lvlText w:val="%1、"/>
      <w:lvlJc w:val="left"/>
      <w:pPr>
        <w:ind w:left="1360" w:hanging="72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1">
    <w:nsid w:val="21C5366B"/>
    <w:multiLevelType w:val="hybridMultilevel"/>
    <w:tmpl w:val="623028C8"/>
    <w:lvl w:ilvl="0" w:tplc="6D0A9736">
      <w:start w:val="1"/>
      <w:numFmt w:val="japaneseCounting"/>
      <w:lvlText w:val="%1、"/>
      <w:lvlJc w:val="left"/>
      <w:pPr>
        <w:tabs>
          <w:tab w:val="num" w:pos="720"/>
        </w:tabs>
        <w:ind w:left="720" w:hanging="7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2D607F90"/>
    <w:multiLevelType w:val="hybridMultilevel"/>
    <w:tmpl w:val="B90C95DE"/>
    <w:lvl w:ilvl="0" w:tplc="6038C9C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7DA31E0"/>
    <w:multiLevelType w:val="hybridMultilevel"/>
    <w:tmpl w:val="52A4EEA4"/>
    <w:lvl w:ilvl="0" w:tplc="C2CEFD3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5F2E1FFF"/>
    <w:multiLevelType w:val="hybridMultilevel"/>
    <w:tmpl w:val="FCBA268C"/>
    <w:lvl w:ilvl="0" w:tplc="5E28BA48">
      <w:start w:val="1"/>
      <w:numFmt w:val="japaneseCounting"/>
      <w:lvlText w:val="%1、"/>
      <w:lvlJc w:val="left"/>
      <w:pPr>
        <w:ind w:left="1365" w:hanging="720"/>
      </w:pPr>
    </w:lvl>
    <w:lvl w:ilvl="1" w:tplc="04090019">
      <w:start w:val="1"/>
      <w:numFmt w:val="lowerLetter"/>
      <w:lvlText w:val="%2)"/>
      <w:lvlJc w:val="left"/>
      <w:pPr>
        <w:ind w:left="1485" w:hanging="420"/>
      </w:pPr>
    </w:lvl>
    <w:lvl w:ilvl="2" w:tplc="0409001B">
      <w:start w:val="1"/>
      <w:numFmt w:val="lowerRoman"/>
      <w:lvlText w:val="%3."/>
      <w:lvlJc w:val="right"/>
      <w:pPr>
        <w:ind w:left="1905" w:hanging="420"/>
      </w:pPr>
    </w:lvl>
    <w:lvl w:ilvl="3" w:tplc="0409000F">
      <w:start w:val="1"/>
      <w:numFmt w:val="decimal"/>
      <w:lvlText w:val="%4."/>
      <w:lvlJc w:val="left"/>
      <w:pPr>
        <w:ind w:left="2325" w:hanging="420"/>
      </w:pPr>
    </w:lvl>
    <w:lvl w:ilvl="4" w:tplc="04090019">
      <w:start w:val="1"/>
      <w:numFmt w:val="lowerLetter"/>
      <w:lvlText w:val="%5)"/>
      <w:lvlJc w:val="left"/>
      <w:pPr>
        <w:ind w:left="2745" w:hanging="420"/>
      </w:pPr>
    </w:lvl>
    <w:lvl w:ilvl="5" w:tplc="0409001B">
      <w:start w:val="1"/>
      <w:numFmt w:val="lowerRoman"/>
      <w:lvlText w:val="%6."/>
      <w:lvlJc w:val="right"/>
      <w:pPr>
        <w:ind w:left="3165" w:hanging="420"/>
      </w:pPr>
    </w:lvl>
    <w:lvl w:ilvl="6" w:tplc="0409000F">
      <w:start w:val="1"/>
      <w:numFmt w:val="decimal"/>
      <w:lvlText w:val="%7."/>
      <w:lvlJc w:val="left"/>
      <w:pPr>
        <w:ind w:left="3585" w:hanging="420"/>
      </w:pPr>
    </w:lvl>
    <w:lvl w:ilvl="7" w:tplc="04090019">
      <w:start w:val="1"/>
      <w:numFmt w:val="lowerLetter"/>
      <w:lvlText w:val="%8)"/>
      <w:lvlJc w:val="left"/>
      <w:pPr>
        <w:ind w:left="4005" w:hanging="420"/>
      </w:pPr>
    </w:lvl>
    <w:lvl w:ilvl="8" w:tplc="0409001B">
      <w:start w:val="1"/>
      <w:numFmt w:val="lowerRoman"/>
      <w:lvlText w:val="%9."/>
      <w:lvlJc w:val="right"/>
      <w:pPr>
        <w:ind w:left="4425" w:hanging="420"/>
      </w:pPr>
    </w:lvl>
  </w:abstractNum>
  <w:abstractNum w:abstractNumId="5">
    <w:nsid w:val="7BC33612"/>
    <w:multiLevelType w:val="hybridMultilevel"/>
    <w:tmpl w:val="9AD69D76"/>
    <w:lvl w:ilvl="0" w:tplc="40A43968">
      <w:start w:val="1"/>
      <w:numFmt w:val="japaneseCounting"/>
      <w:lvlText w:val="%1、"/>
      <w:lvlJc w:val="left"/>
      <w:pPr>
        <w:tabs>
          <w:tab w:val="num" w:pos="885"/>
        </w:tabs>
        <w:ind w:left="885" w:hanging="885"/>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7DC42325"/>
    <w:multiLevelType w:val="hybridMultilevel"/>
    <w:tmpl w:val="52A4EEA4"/>
    <w:lvl w:ilvl="0" w:tplc="C2CEFD3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23D"/>
    <w:rsid w:val="00022543"/>
    <w:rsid w:val="00033E4D"/>
    <w:rsid w:val="00037A50"/>
    <w:rsid w:val="00050FB1"/>
    <w:rsid w:val="00070A08"/>
    <w:rsid w:val="0007109B"/>
    <w:rsid w:val="00072156"/>
    <w:rsid w:val="00081D93"/>
    <w:rsid w:val="00093DC3"/>
    <w:rsid w:val="000B0B20"/>
    <w:rsid w:val="00101C39"/>
    <w:rsid w:val="001438F7"/>
    <w:rsid w:val="0015416E"/>
    <w:rsid w:val="001A2804"/>
    <w:rsid w:val="001A7A6C"/>
    <w:rsid w:val="001B4A0E"/>
    <w:rsid w:val="001C0BE6"/>
    <w:rsid w:val="001E322F"/>
    <w:rsid w:val="001E799B"/>
    <w:rsid w:val="00227345"/>
    <w:rsid w:val="00265B50"/>
    <w:rsid w:val="00296A66"/>
    <w:rsid w:val="002B7711"/>
    <w:rsid w:val="002D208C"/>
    <w:rsid w:val="002D303E"/>
    <w:rsid w:val="002D4BD5"/>
    <w:rsid w:val="0030206F"/>
    <w:rsid w:val="003124B2"/>
    <w:rsid w:val="00314358"/>
    <w:rsid w:val="00317551"/>
    <w:rsid w:val="00322597"/>
    <w:rsid w:val="00330DAD"/>
    <w:rsid w:val="00332C14"/>
    <w:rsid w:val="003802E9"/>
    <w:rsid w:val="0038449A"/>
    <w:rsid w:val="0039546E"/>
    <w:rsid w:val="003A5E89"/>
    <w:rsid w:val="003B67D7"/>
    <w:rsid w:val="003C4272"/>
    <w:rsid w:val="00411FE5"/>
    <w:rsid w:val="00450678"/>
    <w:rsid w:val="00456D9B"/>
    <w:rsid w:val="00460612"/>
    <w:rsid w:val="00471D33"/>
    <w:rsid w:val="00474E93"/>
    <w:rsid w:val="00491F37"/>
    <w:rsid w:val="00492450"/>
    <w:rsid w:val="004A18DE"/>
    <w:rsid w:val="004C576F"/>
    <w:rsid w:val="004F1EFC"/>
    <w:rsid w:val="00512406"/>
    <w:rsid w:val="00514D04"/>
    <w:rsid w:val="00524D69"/>
    <w:rsid w:val="00526784"/>
    <w:rsid w:val="00577122"/>
    <w:rsid w:val="00584487"/>
    <w:rsid w:val="00594806"/>
    <w:rsid w:val="005976CA"/>
    <w:rsid w:val="005B2D8B"/>
    <w:rsid w:val="005B6824"/>
    <w:rsid w:val="005D1CB3"/>
    <w:rsid w:val="005D3F89"/>
    <w:rsid w:val="005E0593"/>
    <w:rsid w:val="00606D7A"/>
    <w:rsid w:val="00610E3A"/>
    <w:rsid w:val="00640F29"/>
    <w:rsid w:val="0065125E"/>
    <w:rsid w:val="0065228E"/>
    <w:rsid w:val="00666A12"/>
    <w:rsid w:val="00682EBA"/>
    <w:rsid w:val="00684EC3"/>
    <w:rsid w:val="006954F3"/>
    <w:rsid w:val="006A2B4D"/>
    <w:rsid w:val="006C7705"/>
    <w:rsid w:val="006E2750"/>
    <w:rsid w:val="006E578A"/>
    <w:rsid w:val="006E75D2"/>
    <w:rsid w:val="006F40FC"/>
    <w:rsid w:val="007029E7"/>
    <w:rsid w:val="007236AE"/>
    <w:rsid w:val="0074721D"/>
    <w:rsid w:val="0076256E"/>
    <w:rsid w:val="0077731D"/>
    <w:rsid w:val="00777D23"/>
    <w:rsid w:val="007818BF"/>
    <w:rsid w:val="007833C4"/>
    <w:rsid w:val="00790BFC"/>
    <w:rsid w:val="0079688E"/>
    <w:rsid w:val="00796959"/>
    <w:rsid w:val="007B223D"/>
    <w:rsid w:val="00802E7B"/>
    <w:rsid w:val="008050B6"/>
    <w:rsid w:val="008108CD"/>
    <w:rsid w:val="00811311"/>
    <w:rsid w:val="008461B0"/>
    <w:rsid w:val="0085074E"/>
    <w:rsid w:val="00865999"/>
    <w:rsid w:val="008B1492"/>
    <w:rsid w:val="008D7B2F"/>
    <w:rsid w:val="008E6115"/>
    <w:rsid w:val="008F0675"/>
    <w:rsid w:val="008F6660"/>
    <w:rsid w:val="00905F9B"/>
    <w:rsid w:val="00911F9F"/>
    <w:rsid w:val="00917D05"/>
    <w:rsid w:val="00921085"/>
    <w:rsid w:val="00921D02"/>
    <w:rsid w:val="009340DF"/>
    <w:rsid w:val="00935CBB"/>
    <w:rsid w:val="009E239B"/>
    <w:rsid w:val="00A04DA7"/>
    <w:rsid w:val="00A0553C"/>
    <w:rsid w:val="00A12CB6"/>
    <w:rsid w:val="00A249DC"/>
    <w:rsid w:val="00A52637"/>
    <w:rsid w:val="00A52869"/>
    <w:rsid w:val="00AB517A"/>
    <w:rsid w:val="00AD3D15"/>
    <w:rsid w:val="00AE25B2"/>
    <w:rsid w:val="00AE5718"/>
    <w:rsid w:val="00B0533B"/>
    <w:rsid w:val="00B24509"/>
    <w:rsid w:val="00B40F05"/>
    <w:rsid w:val="00B550C2"/>
    <w:rsid w:val="00B64BAD"/>
    <w:rsid w:val="00B738A1"/>
    <w:rsid w:val="00B808E6"/>
    <w:rsid w:val="00B96079"/>
    <w:rsid w:val="00BA2B56"/>
    <w:rsid w:val="00BC6326"/>
    <w:rsid w:val="00BC79CE"/>
    <w:rsid w:val="00BD675E"/>
    <w:rsid w:val="00BF2D81"/>
    <w:rsid w:val="00BF6286"/>
    <w:rsid w:val="00C33C65"/>
    <w:rsid w:val="00C54B52"/>
    <w:rsid w:val="00C56710"/>
    <w:rsid w:val="00C56A9A"/>
    <w:rsid w:val="00C56D71"/>
    <w:rsid w:val="00C61F3D"/>
    <w:rsid w:val="00C63ECE"/>
    <w:rsid w:val="00C65F1A"/>
    <w:rsid w:val="00C925FF"/>
    <w:rsid w:val="00CA6C13"/>
    <w:rsid w:val="00CC0B34"/>
    <w:rsid w:val="00CC541C"/>
    <w:rsid w:val="00CD0131"/>
    <w:rsid w:val="00CE04CA"/>
    <w:rsid w:val="00CE3D53"/>
    <w:rsid w:val="00D03C9D"/>
    <w:rsid w:val="00D12042"/>
    <w:rsid w:val="00D23705"/>
    <w:rsid w:val="00D27655"/>
    <w:rsid w:val="00D627A5"/>
    <w:rsid w:val="00D83FD0"/>
    <w:rsid w:val="00DB76F8"/>
    <w:rsid w:val="00DF019F"/>
    <w:rsid w:val="00DF5F8C"/>
    <w:rsid w:val="00E10A4E"/>
    <w:rsid w:val="00E21B88"/>
    <w:rsid w:val="00E43E2B"/>
    <w:rsid w:val="00E54CC9"/>
    <w:rsid w:val="00E64FFE"/>
    <w:rsid w:val="00E72056"/>
    <w:rsid w:val="00E73D44"/>
    <w:rsid w:val="00E87377"/>
    <w:rsid w:val="00EA06C6"/>
    <w:rsid w:val="00EA4546"/>
    <w:rsid w:val="00ED542A"/>
    <w:rsid w:val="00EF6EC7"/>
    <w:rsid w:val="00F04340"/>
    <w:rsid w:val="00F079FF"/>
    <w:rsid w:val="00F24DA4"/>
    <w:rsid w:val="00F47CA0"/>
    <w:rsid w:val="00F7330B"/>
    <w:rsid w:val="00F76F2D"/>
    <w:rsid w:val="00F83111"/>
    <w:rsid w:val="00F97EF9"/>
    <w:rsid w:val="00FB0594"/>
    <w:rsid w:val="00FC1CD6"/>
    <w:rsid w:val="00FC68AF"/>
    <w:rsid w:val="00FE08A7"/>
    <w:rsid w:val="00FF6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2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7B223D"/>
  </w:style>
  <w:style w:type="paragraph" w:styleId="a3">
    <w:name w:val="List Paragraph"/>
    <w:basedOn w:val="a"/>
    <w:uiPriority w:val="34"/>
    <w:qFormat/>
    <w:rsid w:val="007B223D"/>
    <w:pPr>
      <w:ind w:firstLineChars="200" w:firstLine="420"/>
    </w:pPr>
    <w:rPr>
      <w:rFonts w:ascii="Cambria" w:eastAsia="宋体" w:hAnsi="Cambria" w:cs="Times New Roman"/>
      <w:sz w:val="24"/>
      <w:szCs w:val="24"/>
    </w:rPr>
  </w:style>
  <w:style w:type="paragraph" w:customStyle="1" w:styleId="10">
    <w:name w:val="标题1"/>
    <w:basedOn w:val="a"/>
    <w:next w:val="a"/>
    <w:rsid w:val="007B223D"/>
    <w:pPr>
      <w:tabs>
        <w:tab w:val="left" w:pos="9193"/>
        <w:tab w:val="left" w:pos="9827"/>
      </w:tabs>
      <w:autoSpaceDE w:val="0"/>
      <w:autoSpaceDN w:val="0"/>
      <w:snapToGrid w:val="0"/>
      <w:spacing w:line="700" w:lineRule="atLeast"/>
      <w:jc w:val="center"/>
    </w:pPr>
    <w:rPr>
      <w:rFonts w:ascii="Times New Roman" w:eastAsia="方正小标宋_GBK" w:hAnsi="Times New Roman" w:cs="Times New Roman"/>
      <w:kern w:val="0"/>
      <w:sz w:val="44"/>
      <w:szCs w:val="20"/>
    </w:rPr>
  </w:style>
  <w:style w:type="paragraph" w:customStyle="1" w:styleId="a4">
    <w:name w:val="附件栏"/>
    <w:basedOn w:val="a"/>
    <w:rsid w:val="007B223D"/>
    <w:pPr>
      <w:autoSpaceDE w:val="0"/>
      <w:autoSpaceDN w:val="0"/>
      <w:snapToGrid w:val="0"/>
      <w:spacing w:line="590" w:lineRule="atLeast"/>
      <w:ind w:firstLine="624"/>
    </w:pPr>
    <w:rPr>
      <w:rFonts w:ascii="Times New Roman" w:eastAsia="方正仿宋_GBK" w:hAnsi="Times New Roman" w:cs="Times New Roman"/>
      <w:kern w:val="0"/>
      <w:sz w:val="32"/>
      <w:szCs w:val="20"/>
    </w:rPr>
  </w:style>
  <w:style w:type="table" w:styleId="a5">
    <w:name w:val="Table Grid"/>
    <w:basedOn w:val="a1"/>
    <w:rsid w:val="007B223D"/>
    <w:pPr>
      <w:widowControl w:val="0"/>
      <w:autoSpaceDE w:val="0"/>
      <w:autoSpaceDN w:val="0"/>
      <w:snapToGrid w:val="0"/>
      <w:spacing w:line="590" w:lineRule="atLeast"/>
      <w:ind w:firstLine="624"/>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无列表11"/>
    <w:next w:val="a2"/>
    <w:uiPriority w:val="99"/>
    <w:semiHidden/>
    <w:unhideWhenUsed/>
    <w:rsid w:val="007B223D"/>
  </w:style>
  <w:style w:type="paragraph" w:styleId="a6">
    <w:name w:val="header"/>
    <w:basedOn w:val="a"/>
    <w:link w:val="Char"/>
    <w:uiPriority w:val="99"/>
    <w:unhideWhenUsed/>
    <w:rsid w:val="007B223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6"/>
    <w:uiPriority w:val="99"/>
    <w:rsid w:val="007B223D"/>
    <w:rPr>
      <w:rFonts w:ascii="Times New Roman" w:eastAsia="宋体" w:hAnsi="Times New Roman" w:cs="Times New Roman"/>
      <w:sz w:val="18"/>
      <w:szCs w:val="18"/>
    </w:rPr>
  </w:style>
  <w:style w:type="paragraph" w:styleId="a7">
    <w:name w:val="footer"/>
    <w:basedOn w:val="a"/>
    <w:link w:val="Char0"/>
    <w:uiPriority w:val="99"/>
    <w:unhideWhenUsed/>
    <w:rsid w:val="007B223D"/>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7"/>
    <w:uiPriority w:val="99"/>
    <w:rsid w:val="007B223D"/>
    <w:rPr>
      <w:rFonts w:ascii="Times New Roman" w:eastAsia="宋体" w:hAnsi="Times New Roman" w:cs="Times New Roman"/>
      <w:sz w:val="18"/>
      <w:szCs w:val="18"/>
    </w:rPr>
  </w:style>
  <w:style w:type="paragraph" w:styleId="a8">
    <w:name w:val="Balloon Text"/>
    <w:basedOn w:val="a"/>
    <w:link w:val="Char1"/>
    <w:uiPriority w:val="99"/>
    <w:semiHidden/>
    <w:unhideWhenUsed/>
    <w:rsid w:val="007B223D"/>
    <w:rPr>
      <w:rFonts w:ascii="Times New Roman" w:eastAsia="宋体" w:hAnsi="Times New Roman" w:cs="Times New Roman"/>
      <w:sz w:val="18"/>
      <w:szCs w:val="18"/>
    </w:rPr>
  </w:style>
  <w:style w:type="character" w:customStyle="1" w:styleId="Char1">
    <w:name w:val="批注框文本 Char"/>
    <w:basedOn w:val="a0"/>
    <w:link w:val="a8"/>
    <w:uiPriority w:val="99"/>
    <w:semiHidden/>
    <w:rsid w:val="007B223D"/>
    <w:rPr>
      <w:rFonts w:ascii="Times New Roman" w:eastAsia="宋体" w:hAnsi="Times New Roman" w:cs="Times New Roman"/>
      <w:sz w:val="18"/>
      <w:szCs w:val="18"/>
    </w:rPr>
  </w:style>
  <w:style w:type="character" w:styleId="a9">
    <w:name w:val="page number"/>
    <w:basedOn w:val="a0"/>
    <w:rsid w:val="007B223D"/>
  </w:style>
  <w:style w:type="character" w:customStyle="1" w:styleId="font61">
    <w:name w:val="font61"/>
    <w:basedOn w:val="a0"/>
    <w:rsid w:val="00AE5718"/>
    <w:rPr>
      <w:rFonts w:ascii="方正仿宋_GBK" w:eastAsia="方正仿宋_GBK" w:hAnsi="方正仿宋_GBK" w:cs="方正仿宋_GBK" w:hint="eastAsia"/>
      <w:i w:val="0"/>
      <w:color w:val="000000"/>
      <w:sz w:val="24"/>
      <w:szCs w:val="24"/>
      <w:u w:val="none"/>
    </w:rPr>
  </w:style>
  <w:style w:type="character" w:customStyle="1" w:styleId="font71">
    <w:name w:val="font71"/>
    <w:basedOn w:val="a0"/>
    <w:rsid w:val="00AE5718"/>
    <w:rPr>
      <w:rFonts w:ascii="Times New Roman" w:hAnsi="Times New Roman" w:cs="Times New Roman" w:hint="default"/>
      <w:i w:val="0"/>
      <w:color w:val="000000"/>
      <w:sz w:val="24"/>
      <w:szCs w:val="24"/>
      <w:u w:val="none"/>
    </w:rPr>
  </w:style>
  <w:style w:type="character" w:customStyle="1" w:styleId="font111">
    <w:name w:val="font111"/>
    <w:basedOn w:val="a0"/>
    <w:rsid w:val="00AE5718"/>
    <w:rPr>
      <w:rFonts w:ascii="方正仿宋_GBK" w:eastAsia="方正仿宋_GBK" w:hAnsi="方正仿宋_GBK" w:cs="方正仿宋_GBK" w:hint="eastAsia"/>
      <w:i w:val="0"/>
      <w:color w:val="000000"/>
      <w:sz w:val="24"/>
      <w:szCs w:val="24"/>
      <w:u w:val="none"/>
    </w:rPr>
  </w:style>
  <w:style w:type="character" w:customStyle="1" w:styleId="font41">
    <w:name w:val="font41"/>
    <w:basedOn w:val="a0"/>
    <w:rsid w:val="00F079FF"/>
    <w:rPr>
      <w:rFonts w:ascii="Times New Roman" w:hAnsi="Times New Roman" w:cs="Times New Roman" w:hint="default"/>
      <w:i w:val="0"/>
      <w:color w:val="000000"/>
      <w:sz w:val="24"/>
      <w:szCs w:val="24"/>
      <w:u w:val="none"/>
    </w:rPr>
  </w:style>
  <w:style w:type="character" w:customStyle="1" w:styleId="font51">
    <w:name w:val="font51"/>
    <w:basedOn w:val="a0"/>
    <w:rsid w:val="00F079FF"/>
    <w:rPr>
      <w:rFonts w:ascii="Times New Roman" w:hAnsi="Times New Roman" w:cs="Times New Roman" w:hint="default"/>
      <w:i w:val="0"/>
      <w:color w:val="000000"/>
      <w:sz w:val="24"/>
      <w:szCs w:val="24"/>
      <w:u w:val="none"/>
    </w:rPr>
  </w:style>
  <w:style w:type="character" w:customStyle="1" w:styleId="font131">
    <w:name w:val="font131"/>
    <w:basedOn w:val="a0"/>
    <w:rsid w:val="00F079FF"/>
    <w:rPr>
      <w:rFonts w:ascii="方正仿宋_GBK" w:eastAsia="方正仿宋_GBK" w:hAnsi="方正仿宋_GBK" w:cs="方正仿宋_GBK" w:hint="eastAsia"/>
      <w:i w:val="0"/>
      <w:color w:val="000000"/>
      <w:sz w:val="24"/>
      <w:szCs w:val="24"/>
      <w:u w:val="none"/>
    </w:rPr>
  </w:style>
  <w:style w:type="character" w:customStyle="1" w:styleId="font21">
    <w:name w:val="font21"/>
    <w:basedOn w:val="a0"/>
    <w:rsid w:val="00F079FF"/>
    <w:rPr>
      <w:rFonts w:ascii="Calibri" w:hAnsi="Calibri" w:cs="Calibri" w:hint="default"/>
      <w:i w:val="0"/>
      <w:color w:val="000000"/>
      <w:sz w:val="22"/>
      <w:szCs w:val="22"/>
      <w:u w:val="none"/>
    </w:rPr>
  </w:style>
  <w:style w:type="character" w:customStyle="1" w:styleId="font81">
    <w:name w:val="font81"/>
    <w:basedOn w:val="a0"/>
    <w:rsid w:val="00F079FF"/>
    <w:rPr>
      <w:rFonts w:ascii="宋体" w:eastAsia="宋体" w:hAnsi="宋体" w:cs="宋体" w:hint="eastAsia"/>
      <w:i w:val="0"/>
      <w:color w:val="000000"/>
      <w:sz w:val="12"/>
      <w:szCs w:val="12"/>
      <w:u w:val="none"/>
    </w:rPr>
  </w:style>
  <w:style w:type="character" w:customStyle="1" w:styleId="font31">
    <w:name w:val="font31"/>
    <w:basedOn w:val="a0"/>
    <w:rsid w:val="00F079FF"/>
    <w:rPr>
      <w:rFonts w:ascii="方正仿宋_GBK" w:eastAsia="方正仿宋_GBK" w:hAnsi="方正仿宋_GBK" w:cs="方正仿宋_GBK"/>
      <w:i w:val="0"/>
      <w:color w:val="000000"/>
      <w:sz w:val="24"/>
      <w:szCs w:val="24"/>
      <w:u w:val="none"/>
    </w:rPr>
  </w:style>
  <w:style w:type="character" w:customStyle="1" w:styleId="font01">
    <w:name w:val="font01"/>
    <w:basedOn w:val="a0"/>
    <w:rsid w:val="00F079FF"/>
    <w:rPr>
      <w:rFonts w:ascii="方正仿宋_GBK" w:eastAsia="方正仿宋_GBK" w:hAnsi="方正仿宋_GBK" w:cs="方正仿宋_GBK"/>
      <w:i w:val="0"/>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7B223D"/>
  </w:style>
  <w:style w:type="paragraph" w:styleId="a3">
    <w:name w:val="List Paragraph"/>
    <w:basedOn w:val="a"/>
    <w:uiPriority w:val="34"/>
    <w:qFormat/>
    <w:rsid w:val="007B223D"/>
    <w:pPr>
      <w:ind w:firstLineChars="200" w:firstLine="420"/>
    </w:pPr>
    <w:rPr>
      <w:rFonts w:ascii="Cambria" w:eastAsia="宋体" w:hAnsi="Cambria" w:cs="Times New Roman"/>
      <w:sz w:val="24"/>
      <w:szCs w:val="24"/>
    </w:rPr>
  </w:style>
  <w:style w:type="paragraph" w:customStyle="1" w:styleId="10">
    <w:name w:val="标题1"/>
    <w:basedOn w:val="a"/>
    <w:next w:val="a"/>
    <w:rsid w:val="007B223D"/>
    <w:pPr>
      <w:tabs>
        <w:tab w:val="left" w:pos="9193"/>
        <w:tab w:val="left" w:pos="9827"/>
      </w:tabs>
      <w:autoSpaceDE w:val="0"/>
      <w:autoSpaceDN w:val="0"/>
      <w:snapToGrid w:val="0"/>
      <w:spacing w:line="700" w:lineRule="atLeast"/>
      <w:jc w:val="center"/>
    </w:pPr>
    <w:rPr>
      <w:rFonts w:ascii="Times New Roman" w:eastAsia="方正小标宋_GBK" w:hAnsi="Times New Roman" w:cs="Times New Roman"/>
      <w:kern w:val="0"/>
      <w:sz w:val="44"/>
      <w:szCs w:val="20"/>
    </w:rPr>
  </w:style>
  <w:style w:type="paragraph" w:customStyle="1" w:styleId="a4">
    <w:name w:val="附件栏"/>
    <w:basedOn w:val="a"/>
    <w:rsid w:val="007B223D"/>
    <w:pPr>
      <w:autoSpaceDE w:val="0"/>
      <w:autoSpaceDN w:val="0"/>
      <w:snapToGrid w:val="0"/>
      <w:spacing w:line="590" w:lineRule="atLeast"/>
      <w:ind w:firstLine="624"/>
    </w:pPr>
    <w:rPr>
      <w:rFonts w:ascii="Times New Roman" w:eastAsia="方正仿宋_GBK" w:hAnsi="Times New Roman" w:cs="Times New Roman"/>
      <w:kern w:val="0"/>
      <w:sz w:val="32"/>
      <w:szCs w:val="20"/>
    </w:rPr>
  </w:style>
  <w:style w:type="table" w:styleId="a5">
    <w:name w:val="Table Grid"/>
    <w:basedOn w:val="a1"/>
    <w:rsid w:val="007B223D"/>
    <w:pPr>
      <w:widowControl w:val="0"/>
      <w:autoSpaceDE w:val="0"/>
      <w:autoSpaceDN w:val="0"/>
      <w:snapToGrid w:val="0"/>
      <w:spacing w:line="590" w:lineRule="atLeast"/>
      <w:ind w:firstLine="624"/>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无列表11"/>
    <w:next w:val="a2"/>
    <w:uiPriority w:val="99"/>
    <w:semiHidden/>
    <w:unhideWhenUsed/>
    <w:rsid w:val="007B223D"/>
  </w:style>
  <w:style w:type="paragraph" w:styleId="a6">
    <w:name w:val="header"/>
    <w:basedOn w:val="a"/>
    <w:link w:val="Char"/>
    <w:uiPriority w:val="99"/>
    <w:unhideWhenUsed/>
    <w:rsid w:val="007B223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6"/>
    <w:uiPriority w:val="99"/>
    <w:rsid w:val="007B223D"/>
    <w:rPr>
      <w:rFonts w:ascii="Times New Roman" w:eastAsia="宋体" w:hAnsi="Times New Roman" w:cs="Times New Roman"/>
      <w:sz w:val="18"/>
      <w:szCs w:val="18"/>
    </w:rPr>
  </w:style>
  <w:style w:type="paragraph" w:styleId="a7">
    <w:name w:val="footer"/>
    <w:basedOn w:val="a"/>
    <w:link w:val="Char0"/>
    <w:uiPriority w:val="99"/>
    <w:unhideWhenUsed/>
    <w:rsid w:val="007B223D"/>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7"/>
    <w:uiPriority w:val="99"/>
    <w:rsid w:val="007B223D"/>
    <w:rPr>
      <w:rFonts w:ascii="Times New Roman" w:eastAsia="宋体" w:hAnsi="Times New Roman" w:cs="Times New Roman"/>
      <w:sz w:val="18"/>
      <w:szCs w:val="18"/>
    </w:rPr>
  </w:style>
  <w:style w:type="paragraph" w:styleId="a8">
    <w:name w:val="Balloon Text"/>
    <w:basedOn w:val="a"/>
    <w:link w:val="Char1"/>
    <w:uiPriority w:val="99"/>
    <w:semiHidden/>
    <w:unhideWhenUsed/>
    <w:rsid w:val="007B223D"/>
    <w:rPr>
      <w:rFonts w:ascii="Times New Roman" w:eastAsia="宋体" w:hAnsi="Times New Roman" w:cs="Times New Roman"/>
      <w:sz w:val="18"/>
      <w:szCs w:val="18"/>
    </w:rPr>
  </w:style>
  <w:style w:type="character" w:customStyle="1" w:styleId="Char1">
    <w:name w:val="批注框文本 Char"/>
    <w:basedOn w:val="a0"/>
    <w:link w:val="a8"/>
    <w:uiPriority w:val="99"/>
    <w:semiHidden/>
    <w:rsid w:val="007B223D"/>
    <w:rPr>
      <w:rFonts w:ascii="Times New Roman" w:eastAsia="宋体" w:hAnsi="Times New Roman" w:cs="Times New Roman"/>
      <w:sz w:val="18"/>
      <w:szCs w:val="18"/>
    </w:rPr>
  </w:style>
  <w:style w:type="character" w:styleId="a9">
    <w:name w:val="page number"/>
    <w:basedOn w:val="a0"/>
    <w:rsid w:val="007B223D"/>
  </w:style>
  <w:style w:type="character" w:customStyle="1" w:styleId="font61">
    <w:name w:val="font61"/>
    <w:basedOn w:val="a0"/>
    <w:rsid w:val="00AE5718"/>
    <w:rPr>
      <w:rFonts w:ascii="方正仿宋_GBK" w:eastAsia="方正仿宋_GBK" w:hAnsi="方正仿宋_GBK" w:cs="方正仿宋_GBK" w:hint="eastAsia"/>
      <w:i w:val="0"/>
      <w:color w:val="000000"/>
      <w:sz w:val="24"/>
      <w:szCs w:val="24"/>
      <w:u w:val="none"/>
    </w:rPr>
  </w:style>
  <w:style w:type="character" w:customStyle="1" w:styleId="font71">
    <w:name w:val="font71"/>
    <w:basedOn w:val="a0"/>
    <w:rsid w:val="00AE5718"/>
    <w:rPr>
      <w:rFonts w:ascii="Times New Roman" w:hAnsi="Times New Roman" w:cs="Times New Roman" w:hint="default"/>
      <w:i w:val="0"/>
      <w:color w:val="000000"/>
      <w:sz w:val="24"/>
      <w:szCs w:val="24"/>
      <w:u w:val="none"/>
    </w:rPr>
  </w:style>
  <w:style w:type="character" w:customStyle="1" w:styleId="font111">
    <w:name w:val="font111"/>
    <w:basedOn w:val="a0"/>
    <w:rsid w:val="00AE5718"/>
    <w:rPr>
      <w:rFonts w:ascii="方正仿宋_GBK" w:eastAsia="方正仿宋_GBK" w:hAnsi="方正仿宋_GBK" w:cs="方正仿宋_GBK" w:hint="eastAsia"/>
      <w:i w:val="0"/>
      <w:color w:val="000000"/>
      <w:sz w:val="24"/>
      <w:szCs w:val="24"/>
      <w:u w:val="none"/>
    </w:rPr>
  </w:style>
  <w:style w:type="character" w:customStyle="1" w:styleId="font41">
    <w:name w:val="font41"/>
    <w:basedOn w:val="a0"/>
    <w:rsid w:val="00F079FF"/>
    <w:rPr>
      <w:rFonts w:ascii="Times New Roman" w:hAnsi="Times New Roman" w:cs="Times New Roman" w:hint="default"/>
      <w:i w:val="0"/>
      <w:color w:val="000000"/>
      <w:sz w:val="24"/>
      <w:szCs w:val="24"/>
      <w:u w:val="none"/>
    </w:rPr>
  </w:style>
  <w:style w:type="character" w:customStyle="1" w:styleId="font51">
    <w:name w:val="font51"/>
    <w:basedOn w:val="a0"/>
    <w:rsid w:val="00F079FF"/>
    <w:rPr>
      <w:rFonts w:ascii="Times New Roman" w:hAnsi="Times New Roman" w:cs="Times New Roman" w:hint="default"/>
      <w:i w:val="0"/>
      <w:color w:val="000000"/>
      <w:sz w:val="24"/>
      <w:szCs w:val="24"/>
      <w:u w:val="none"/>
    </w:rPr>
  </w:style>
  <w:style w:type="character" w:customStyle="1" w:styleId="font131">
    <w:name w:val="font131"/>
    <w:basedOn w:val="a0"/>
    <w:rsid w:val="00F079FF"/>
    <w:rPr>
      <w:rFonts w:ascii="方正仿宋_GBK" w:eastAsia="方正仿宋_GBK" w:hAnsi="方正仿宋_GBK" w:cs="方正仿宋_GBK" w:hint="eastAsia"/>
      <w:i w:val="0"/>
      <w:color w:val="000000"/>
      <w:sz w:val="24"/>
      <w:szCs w:val="24"/>
      <w:u w:val="none"/>
    </w:rPr>
  </w:style>
  <w:style w:type="character" w:customStyle="1" w:styleId="font21">
    <w:name w:val="font21"/>
    <w:basedOn w:val="a0"/>
    <w:rsid w:val="00F079FF"/>
    <w:rPr>
      <w:rFonts w:ascii="Calibri" w:hAnsi="Calibri" w:cs="Calibri" w:hint="default"/>
      <w:i w:val="0"/>
      <w:color w:val="000000"/>
      <w:sz w:val="22"/>
      <w:szCs w:val="22"/>
      <w:u w:val="none"/>
    </w:rPr>
  </w:style>
  <w:style w:type="character" w:customStyle="1" w:styleId="font81">
    <w:name w:val="font81"/>
    <w:basedOn w:val="a0"/>
    <w:rsid w:val="00F079FF"/>
    <w:rPr>
      <w:rFonts w:ascii="宋体" w:eastAsia="宋体" w:hAnsi="宋体" w:cs="宋体" w:hint="eastAsia"/>
      <w:i w:val="0"/>
      <w:color w:val="000000"/>
      <w:sz w:val="12"/>
      <w:szCs w:val="12"/>
      <w:u w:val="none"/>
    </w:rPr>
  </w:style>
  <w:style w:type="character" w:customStyle="1" w:styleId="font31">
    <w:name w:val="font31"/>
    <w:basedOn w:val="a0"/>
    <w:rsid w:val="00F079FF"/>
    <w:rPr>
      <w:rFonts w:ascii="方正仿宋_GBK" w:eastAsia="方正仿宋_GBK" w:hAnsi="方正仿宋_GBK" w:cs="方正仿宋_GBK"/>
      <w:i w:val="0"/>
      <w:color w:val="000000"/>
      <w:sz w:val="24"/>
      <w:szCs w:val="24"/>
      <w:u w:val="none"/>
    </w:rPr>
  </w:style>
  <w:style w:type="character" w:customStyle="1" w:styleId="font01">
    <w:name w:val="font01"/>
    <w:basedOn w:val="a0"/>
    <w:rsid w:val="00F079FF"/>
    <w:rPr>
      <w:rFonts w:ascii="方正仿宋_GBK" w:eastAsia="方正仿宋_GBK" w:hAnsi="方正仿宋_GBK" w:cs="方正仿宋_GBK"/>
      <w:i w:val="0"/>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10818">
      <w:bodyDiv w:val="1"/>
      <w:marLeft w:val="0"/>
      <w:marRight w:val="0"/>
      <w:marTop w:val="0"/>
      <w:marBottom w:val="0"/>
      <w:divBdr>
        <w:top w:val="none" w:sz="0" w:space="0" w:color="auto"/>
        <w:left w:val="none" w:sz="0" w:space="0" w:color="auto"/>
        <w:bottom w:val="none" w:sz="0" w:space="0" w:color="auto"/>
        <w:right w:val="none" w:sz="0" w:space="0" w:color="auto"/>
      </w:divBdr>
    </w:div>
    <w:div w:id="321011013">
      <w:bodyDiv w:val="1"/>
      <w:marLeft w:val="0"/>
      <w:marRight w:val="0"/>
      <w:marTop w:val="0"/>
      <w:marBottom w:val="0"/>
      <w:divBdr>
        <w:top w:val="none" w:sz="0" w:space="0" w:color="auto"/>
        <w:left w:val="none" w:sz="0" w:space="0" w:color="auto"/>
        <w:bottom w:val="none" w:sz="0" w:space="0" w:color="auto"/>
        <w:right w:val="none" w:sz="0" w:space="0" w:color="auto"/>
      </w:divBdr>
    </w:div>
    <w:div w:id="460617641">
      <w:bodyDiv w:val="1"/>
      <w:marLeft w:val="0"/>
      <w:marRight w:val="0"/>
      <w:marTop w:val="0"/>
      <w:marBottom w:val="0"/>
      <w:divBdr>
        <w:top w:val="none" w:sz="0" w:space="0" w:color="auto"/>
        <w:left w:val="none" w:sz="0" w:space="0" w:color="auto"/>
        <w:bottom w:val="none" w:sz="0" w:space="0" w:color="auto"/>
        <w:right w:val="none" w:sz="0" w:space="0" w:color="auto"/>
      </w:divBdr>
    </w:div>
    <w:div w:id="538207539">
      <w:bodyDiv w:val="1"/>
      <w:marLeft w:val="0"/>
      <w:marRight w:val="0"/>
      <w:marTop w:val="0"/>
      <w:marBottom w:val="0"/>
      <w:divBdr>
        <w:top w:val="none" w:sz="0" w:space="0" w:color="auto"/>
        <w:left w:val="none" w:sz="0" w:space="0" w:color="auto"/>
        <w:bottom w:val="none" w:sz="0" w:space="0" w:color="auto"/>
        <w:right w:val="none" w:sz="0" w:space="0" w:color="auto"/>
      </w:divBdr>
    </w:div>
    <w:div w:id="548348857">
      <w:bodyDiv w:val="1"/>
      <w:marLeft w:val="0"/>
      <w:marRight w:val="0"/>
      <w:marTop w:val="0"/>
      <w:marBottom w:val="0"/>
      <w:divBdr>
        <w:top w:val="none" w:sz="0" w:space="0" w:color="auto"/>
        <w:left w:val="none" w:sz="0" w:space="0" w:color="auto"/>
        <w:bottom w:val="none" w:sz="0" w:space="0" w:color="auto"/>
        <w:right w:val="none" w:sz="0" w:space="0" w:color="auto"/>
      </w:divBdr>
    </w:div>
    <w:div w:id="750197421">
      <w:bodyDiv w:val="1"/>
      <w:marLeft w:val="0"/>
      <w:marRight w:val="0"/>
      <w:marTop w:val="0"/>
      <w:marBottom w:val="0"/>
      <w:divBdr>
        <w:top w:val="none" w:sz="0" w:space="0" w:color="auto"/>
        <w:left w:val="none" w:sz="0" w:space="0" w:color="auto"/>
        <w:bottom w:val="none" w:sz="0" w:space="0" w:color="auto"/>
        <w:right w:val="none" w:sz="0" w:space="0" w:color="auto"/>
      </w:divBdr>
    </w:div>
    <w:div w:id="798763757">
      <w:bodyDiv w:val="1"/>
      <w:marLeft w:val="0"/>
      <w:marRight w:val="0"/>
      <w:marTop w:val="0"/>
      <w:marBottom w:val="0"/>
      <w:divBdr>
        <w:top w:val="none" w:sz="0" w:space="0" w:color="auto"/>
        <w:left w:val="none" w:sz="0" w:space="0" w:color="auto"/>
        <w:bottom w:val="none" w:sz="0" w:space="0" w:color="auto"/>
        <w:right w:val="none" w:sz="0" w:space="0" w:color="auto"/>
      </w:divBdr>
    </w:div>
    <w:div w:id="880433806">
      <w:bodyDiv w:val="1"/>
      <w:marLeft w:val="0"/>
      <w:marRight w:val="0"/>
      <w:marTop w:val="0"/>
      <w:marBottom w:val="0"/>
      <w:divBdr>
        <w:top w:val="none" w:sz="0" w:space="0" w:color="auto"/>
        <w:left w:val="none" w:sz="0" w:space="0" w:color="auto"/>
        <w:bottom w:val="none" w:sz="0" w:space="0" w:color="auto"/>
        <w:right w:val="none" w:sz="0" w:space="0" w:color="auto"/>
      </w:divBdr>
    </w:div>
    <w:div w:id="883106371">
      <w:bodyDiv w:val="1"/>
      <w:marLeft w:val="0"/>
      <w:marRight w:val="0"/>
      <w:marTop w:val="0"/>
      <w:marBottom w:val="0"/>
      <w:divBdr>
        <w:top w:val="none" w:sz="0" w:space="0" w:color="auto"/>
        <w:left w:val="none" w:sz="0" w:space="0" w:color="auto"/>
        <w:bottom w:val="none" w:sz="0" w:space="0" w:color="auto"/>
        <w:right w:val="none" w:sz="0" w:space="0" w:color="auto"/>
      </w:divBdr>
    </w:div>
    <w:div w:id="1069958994">
      <w:bodyDiv w:val="1"/>
      <w:marLeft w:val="0"/>
      <w:marRight w:val="0"/>
      <w:marTop w:val="0"/>
      <w:marBottom w:val="0"/>
      <w:divBdr>
        <w:top w:val="none" w:sz="0" w:space="0" w:color="auto"/>
        <w:left w:val="none" w:sz="0" w:space="0" w:color="auto"/>
        <w:bottom w:val="none" w:sz="0" w:space="0" w:color="auto"/>
        <w:right w:val="none" w:sz="0" w:space="0" w:color="auto"/>
      </w:divBdr>
    </w:div>
    <w:div w:id="1101100786">
      <w:bodyDiv w:val="1"/>
      <w:marLeft w:val="0"/>
      <w:marRight w:val="0"/>
      <w:marTop w:val="0"/>
      <w:marBottom w:val="0"/>
      <w:divBdr>
        <w:top w:val="none" w:sz="0" w:space="0" w:color="auto"/>
        <w:left w:val="none" w:sz="0" w:space="0" w:color="auto"/>
        <w:bottom w:val="none" w:sz="0" w:space="0" w:color="auto"/>
        <w:right w:val="none" w:sz="0" w:space="0" w:color="auto"/>
      </w:divBdr>
    </w:div>
    <w:div w:id="1107965576">
      <w:bodyDiv w:val="1"/>
      <w:marLeft w:val="0"/>
      <w:marRight w:val="0"/>
      <w:marTop w:val="0"/>
      <w:marBottom w:val="0"/>
      <w:divBdr>
        <w:top w:val="none" w:sz="0" w:space="0" w:color="auto"/>
        <w:left w:val="none" w:sz="0" w:space="0" w:color="auto"/>
        <w:bottom w:val="none" w:sz="0" w:space="0" w:color="auto"/>
        <w:right w:val="none" w:sz="0" w:space="0" w:color="auto"/>
      </w:divBdr>
    </w:div>
    <w:div w:id="1425567016">
      <w:bodyDiv w:val="1"/>
      <w:marLeft w:val="0"/>
      <w:marRight w:val="0"/>
      <w:marTop w:val="0"/>
      <w:marBottom w:val="0"/>
      <w:divBdr>
        <w:top w:val="none" w:sz="0" w:space="0" w:color="auto"/>
        <w:left w:val="none" w:sz="0" w:space="0" w:color="auto"/>
        <w:bottom w:val="none" w:sz="0" w:space="0" w:color="auto"/>
        <w:right w:val="none" w:sz="0" w:space="0" w:color="auto"/>
      </w:divBdr>
    </w:div>
    <w:div w:id="1444152279">
      <w:bodyDiv w:val="1"/>
      <w:marLeft w:val="0"/>
      <w:marRight w:val="0"/>
      <w:marTop w:val="0"/>
      <w:marBottom w:val="0"/>
      <w:divBdr>
        <w:top w:val="none" w:sz="0" w:space="0" w:color="auto"/>
        <w:left w:val="none" w:sz="0" w:space="0" w:color="auto"/>
        <w:bottom w:val="none" w:sz="0" w:space="0" w:color="auto"/>
        <w:right w:val="none" w:sz="0" w:space="0" w:color="auto"/>
      </w:divBdr>
    </w:div>
    <w:div w:id="1458179438">
      <w:bodyDiv w:val="1"/>
      <w:marLeft w:val="0"/>
      <w:marRight w:val="0"/>
      <w:marTop w:val="0"/>
      <w:marBottom w:val="0"/>
      <w:divBdr>
        <w:top w:val="none" w:sz="0" w:space="0" w:color="auto"/>
        <w:left w:val="none" w:sz="0" w:space="0" w:color="auto"/>
        <w:bottom w:val="none" w:sz="0" w:space="0" w:color="auto"/>
        <w:right w:val="none" w:sz="0" w:space="0" w:color="auto"/>
      </w:divBdr>
    </w:div>
    <w:div w:id="1526483830">
      <w:bodyDiv w:val="1"/>
      <w:marLeft w:val="0"/>
      <w:marRight w:val="0"/>
      <w:marTop w:val="0"/>
      <w:marBottom w:val="0"/>
      <w:divBdr>
        <w:top w:val="none" w:sz="0" w:space="0" w:color="auto"/>
        <w:left w:val="none" w:sz="0" w:space="0" w:color="auto"/>
        <w:bottom w:val="none" w:sz="0" w:space="0" w:color="auto"/>
        <w:right w:val="none" w:sz="0" w:space="0" w:color="auto"/>
      </w:divBdr>
    </w:div>
    <w:div w:id="1531602450">
      <w:bodyDiv w:val="1"/>
      <w:marLeft w:val="0"/>
      <w:marRight w:val="0"/>
      <w:marTop w:val="0"/>
      <w:marBottom w:val="0"/>
      <w:divBdr>
        <w:top w:val="none" w:sz="0" w:space="0" w:color="auto"/>
        <w:left w:val="none" w:sz="0" w:space="0" w:color="auto"/>
        <w:bottom w:val="none" w:sz="0" w:space="0" w:color="auto"/>
        <w:right w:val="none" w:sz="0" w:space="0" w:color="auto"/>
      </w:divBdr>
    </w:div>
    <w:div w:id="1540238193">
      <w:bodyDiv w:val="1"/>
      <w:marLeft w:val="0"/>
      <w:marRight w:val="0"/>
      <w:marTop w:val="0"/>
      <w:marBottom w:val="0"/>
      <w:divBdr>
        <w:top w:val="none" w:sz="0" w:space="0" w:color="auto"/>
        <w:left w:val="none" w:sz="0" w:space="0" w:color="auto"/>
        <w:bottom w:val="none" w:sz="0" w:space="0" w:color="auto"/>
        <w:right w:val="none" w:sz="0" w:space="0" w:color="auto"/>
      </w:divBdr>
    </w:div>
    <w:div w:id="1559634818">
      <w:bodyDiv w:val="1"/>
      <w:marLeft w:val="0"/>
      <w:marRight w:val="0"/>
      <w:marTop w:val="0"/>
      <w:marBottom w:val="0"/>
      <w:divBdr>
        <w:top w:val="none" w:sz="0" w:space="0" w:color="auto"/>
        <w:left w:val="none" w:sz="0" w:space="0" w:color="auto"/>
        <w:bottom w:val="none" w:sz="0" w:space="0" w:color="auto"/>
        <w:right w:val="none" w:sz="0" w:space="0" w:color="auto"/>
      </w:divBdr>
    </w:div>
    <w:div w:id="1744525108">
      <w:bodyDiv w:val="1"/>
      <w:marLeft w:val="0"/>
      <w:marRight w:val="0"/>
      <w:marTop w:val="0"/>
      <w:marBottom w:val="0"/>
      <w:divBdr>
        <w:top w:val="none" w:sz="0" w:space="0" w:color="auto"/>
        <w:left w:val="none" w:sz="0" w:space="0" w:color="auto"/>
        <w:bottom w:val="none" w:sz="0" w:space="0" w:color="auto"/>
        <w:right w:val="none" w:sz="0" w:space="0" w:color="auto"/>
      </w:divBdr>
    </w:div>
    <w:div w:id="197698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eamsoft\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E4819-907A-432D-A487-0CF1C9D8C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wdzx97.dot</Template>
  <TotalTime>2928</TotalTime>
  <Pages>31</Pages>
  <Words>2761</Words>
  <Characters>15744</Characters>
  <Application>Microsoft Office Word</Application>
  <DocSecurity>0</DocSecurity>
  <Lines>131</Lines>
  <Paragraphs>36</Paragraphs>
  <ScaleCrop>false</ScaleCrop>
  <Company>Microsoft</Company>
  <LinksUpToDate>false</LinksUpToDate>
  <CharactersWithSpaces>18469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陆开将 陆开将代(拟稿)</dc:creator>
  <cp:keywords/>
  <dc:description/>
  <cp:lastModifiedBy>无锡市城市管理局(填报)</cp:lastModifiedBy>
  <cp:revision>30</cp:revision>
  <cp:lastPrinted>2020-12-09T11:58:00Z</cp:lastPrinted>
  <dcterms:created xsi:type="dcterms:W3CDTF">2021-01-20T08:18:00Z</dcterms:created>
  <dcterms:modified xsi:type="dcterms:W3CDTF">2021-02-22T06:16:00Z</dcterms:modified>
</cp:coreProperties>
</file>